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A0C4" w14:textId="6B882B16" w:rsidR="00B23538" w:rsidRPr="00632F5D" w:rsidRDefault="00632F5D" w:rsidP="00632F5D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32F5D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大起日本語学校　横川校　</w:t>
      </w:r>
      <w:r w:rsidR="00CF21FE" w:rsidRPr="00632F5D">
        <w:rPr>
          <w:rFonts w:ascii="ＭＳ ゴシック" w:eastAsia="ＭＳ ゴシック" w:hAnsi="ＭＳ ゴシック" w:hint="eastAsia"/>
          <w:b/>
          <w:bCs/>
          <w:sz w:val="28"/>
          <w:szCs w:val="28"/>
        </w:rPr>
        <w:t>自己点検</w:t>
      </w:r>
      <w:r w:rsidRPr="00632F5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・評価実施概要</w:t>
      </w:r>
    </w:p>
    <w:p w14:paraId="38FF68C8" w14:textId="77777777" w:rsidR="006A5DF9" w:rsidRDefault="006A5DF9"/>
    <w:p w14:paraId="45C4965F" w14:textId="52F9B66F" w:rsidR="00632F5D" w:rsidRDefault="00632F5D" w:rsidP="00632F5D">
      <w:pPr>
        <w:jc w:val="right"/>
      </w:pPr>
    </w:p>
    <w:p w14:paraId="4C335F0A" w14:textId="77777777" w:rsidR="00632F5D" w:rsidRDefault="00632F5D"/>
    <w:p w14:paraId="5340122A" w14:textId="012B8F25" w:rsidR="00632F5D" w:rsidRPr="00457A40" w:rsidRDefault="00632F5D">
      <w:pPr>
        <w:rPr>
          <w:rFonts w:ascii="ＭＳ ゴシック" w:eastAsia="ＭＳ ゴシック" w:hAnsi="ＭＳ ゴシック"/>
          <w:b/>
          <w:bCs/>
        </w:rPr>
      </w:pPr>
      <w:r w:rsidRPr="00457A40">
        <w:rPr>
          <w:rFonts w:ascii="ＭＳ ゴシック" w:eastAsia="ＭＳ ゴシック" w:hAnsi="ＭＳ ゴシック" w:hint="eastAsia"/>
          <w:b/>
          <w:bCs/>
        </w:rPr>
        <w:t>１．自己点検・評価委員会</w:t>
      </w:r>
    </w:p>
    <w:p w14:paraId="39FBFA86" w14:textId="64F9A4F4" w:rsidR="00632F5D" w:rsidRDefault="00632F5D">
      <w:r>
        <w:rPr>
          <w:rFonts w:hint="eastAsia"/>
        </w:rPr>
        <w:t xml:space="preserve">　　自己点検・評価を適切かつ円滑に行うための組織として、自己点検・評価委員会を置く。</w:t>
      </w:r>
    </w:p>
    <w:p w14:paraId="6CF729F2" w14:textId="5D1C4A3A" w:rsidR="00632F5D" w:rsidRPr="00457A40" w:rsidRDefault="00632F5D" w:rsidP="00457A40">
      <w:pPr>
        <w:spacing w:beforeLines="50" w:before="180"/>
        <w:rPr>
          <w:rFonts w:ascii="ＭＳ ゴシック" w:eastAsia="ＭＳ ゴシック" w:hAnsi="ＭＳ ゴシック"/>
          <w:b/>
          <w:bCs/>
        </w:rPr>
      </w:pPr>
      <w:r w:rsidRPr="00457A40">
        <w:rPr>
          <w:rFonts w:ascii="ＭＳ ゴシック" w:eastAsia="ＭＳ ゴシック" w:hAnsi="ＭＳ ゴシック" w:hint="eastAsia"/>
          <w:b/>
          <w:bCs/>
        </w:rPr>
        <w:t>２．委員会の主な取り組み</w:t>
      </w:r>
    </w:p>
    <w:p w14:paraId="5B5955A8" w14:textId="2713AEEF" w:rsidR="00632F5D" w:rsidRDefault="00632F5D">
      <w:r>
        <w:rPr>
          <w:rFonts w:hint="eastAsia"/>
        </w:rPr>
        <w:t xml:space="preserve">　　①　実施方法・評価基準項目を検討する。</w:t>
      </w:r>
    </w:p>
    <w:p w14:paraId="3B7E3C80" w14:textId="3C1305F5" w:rsidR="00632F5D" w:rsidRDefault="00632F5D">
      <w:r>
        <w:rPr>
          <w:rFonts w:hint="eastAsia"/>
        </w:rPr>
        <w:t xml:space="preserve">　　②　アンケートに回答する。</w:t>
      </w:r>
    </w:p>
    <w:p w14:paraId="4A08B7CD" w14:textId="494048DC" w:rsidR="00632F5D" w:rsidRDefault="00632F5D">
      <w:r>
        <w:rPr>
          <w:rFonts w:hint="eastAsia"/>
        </w:rPr>
        <w:t xml:space="preserve">　　③　自己点検・評価報告書を作成する。</w:t>
      </w:r>
    </w:p>
    <w:p w14:paraId="775BCC2F" w14:textId="33369924" w:rsidR="00632F5D" w:rsidRDefault="00632F5D">
      <w:r>
        <w:rPr>
          <w:rFonts w:hint="eastAsia"/>
        </w:rPr>
        <w:t xml:space="preserve">　　④　結果に基づいて改善案を提案し、改善活動を行う。</w:t>
      </w:r>
    </w:p>
    <w:p w14:paraId="6FD525BD" w14:textId="097229B3" w:rsidR="00632F5D" w:rsidRDefault="00632F5D">
      <w:r>
        <w:rPr>
          <w:rFonts w:hint="eastAsia"/>
        </w:rPr>
        <w:t xml:space="preserve">　　➄　結果を公表する。</w:t>
      </w:r>
    </w:p>
    <w:p w14:paraId="5EF56EEE" w14:textId="2837048D" w:rsidR="00632F5D" w:rsidRPr="00457A40" w:rsidRDefault="00632F5D" w:rsidP="00457A40">
      <w:pPr>
        <w:spacing w:beforeLines="50" w:before="180"/>
        <w:rPr>
          <w:rFonts w:ascii="ＭＳ ゴシック" w:eastAsia="ＭＳ ゴシック" w:hAnsi="ＭＳ ゴシック"/>
          <w:b/>
          <w:bCs/>
        </w:rPr>
      </w:pPr>
      <w:r w:rsidRPr="00457A40">
        <w:rPr>
          <w:rFonts w:ascii="ＭＳ ゴシック" w:eastAsia="ＭＳ ゴシック" w:hAnsi="ＭＳ ゴシック" w:hint="eastAsia"/>
          <w:b/>
          <w:bCs/>
        </w:rPr>
        <w:t>３．委員会の構成及び実施方法</w:t>
      </w:r>
    </w:p>
    <w:p w14:paraId="2DEF5493" w14:textId="11380A40" w:rsidR="00632F5D" w:rsidRDefault="00632F5D">
      <w:r>
        <w:rPr>
          <w:rFonts w:hint="eastAsia"/>
        </w:rPr>
        <w:t xml:space="preserve">　　①　</w:t>
      </w:r>
      <w:bookmarkStart w:id="0" w:name="_Hlk209618292"/>
      <w:r>
        <w:rPr>
          <w:rFonts w:hint="eastAsia"/>
        </w:rPr>
        <w:t>経営担当者、校長、主任教員、事務統括者</w:t>
      </w:r>
      <w:bookmarkEnd w:id="0"/>
      <w:r>
        <w:rPr>
          <w:rFonts w:hint="eastAsia"/>
        </w:rPr>
        <w:t>で委員会を構成する。</w:t>
      </w:r>
    </w:p>
    <w:p w14:paraId="1F2BC461" w14:textId="25F7DB65" w:rsidR="00632F5D" w:rsidRDefault="00632F5D" w:rsidP="00457A40">
      <w:pPr>
        <w:ind w:left="840" w:hangingChars="400" w:hanging="840"/>
      </w:pPr>
      <w:r>
        <w:rPr>
          <w:rFonts w:hint="eastAsia"/>
        </w:rPr>
        <w:t xml:space="preserve">　　②　経営担当者、校長、主任教員、事務統括者は、「自己点検・アンケート」の担当項目について、各々部門の教職員からヒアリングを行った結果を踏まえ、点検・評価を行う。</w:t>
      </w:r>
    </w:p>
    <w:p w14:paraId="4C1A9C4B" w14:textId="725BE955" w:rsidR="00632F5D" w:rsidRDefault="00632F5D" w:rsidP="00457A40">
      <w:pPr>
        <w:ind w:left="840" w:hangingChars="400" w:hanging="840"/>
      </w:pPr>
      <w:r>
        <w:rPr>
          <w:rFonts w:hint="eastAsia"/>
        </w:rPr>
        <w:t xml:space="preserve">　　③　その際、各担当者は</w:t>
      </w:r>
      <w:r w:rsidR="0080107D">
        <w:rPr>
          <w:rFonts w:hint="eastAsia"/>
        </w:rPr>
        <w:t>課題・改善策について記述記載する。</w:t>
      </w:r>
    </w:p>
    <w:p w14:paraId="1FAD721C" w14:textId="2FD1F867" w:rsidR="0080107D" w:rsidRDefault="0080107D" w:rsidP="00457A40">
      <w:pPr>
        <w:ind w:left="840" w:hangingChars="400" w:hanging="840"/>
      </w:pPr>
      <w:r>
        <w:rPr>
          <w:rFonts w:hint="eastAsia"/>
        </w:rPr>
        <w:t xml:space="preserve">　　④　点検1か月以内に、校長が議長となり４名で委員会議を行い、最終評価を決定する。</w:t>
      </w:r>
    </w:p>
    <w:p w14:paraId="0E71771A" w14:textId="1569DBC0" w:rsidR="00632F5D" w:rsidRPr="00457A40" w:rsidRDefault="0080107D" w:rsidP="00457A40">
      <w:pPr>
        <w:spacing w:beforeLines="50" w:before="180"/>
        <w:rPr>
          <w:rFonts w:ascii="ＭＳ ゴシック" w:eastAsia="ＭＳ ゴシック" w:hAnsi="ＭＳ ゴシック"/>
          <w:b/>
          <w:bCs/>
        </w:rPr>
      </w:pPr>
      <w:r w:rsidRPr="00457A40">
        <w:rPr>
          <w:rFonts w:ascii="ＭＳ ゴシック" w:eastAsia="ＭＳ ゴシック" w:hAnsi="ＭＳ ゴシック" w:hint="eastAsia"/>
          <w:b/>
          <w:bCs/>
        </w:rPr>
        <w:t>４．自己点検・評価の実施時期</w:t>
      </w:r>
    </w:p>
    <w:p w14:paraId="2B683E3D" w14:textId="5B43BD1E" w:rsidR="0080107D" w:rsidRDefault="0080107D">
      <w:r>
        <w:rPr>
          <w:rFonts w:hint="eastAsia"/>
        </w:rPr>
        <w:t xml:space="preserve">　　自己点検・評価は、毎年９月に予備点検・評価、３月に本点検・評価の２回実施する。　　</w:t>
      </w:r>
    </w:p>
    <w:p w14:paraId="0421F0BA" w14:textId="315D5309" w:rsidR="0080107D" w:rsidRPr="00457A40" w:rsidRDefault="0080107D" w:rsidP="00457A40">
      <w:pPr>
        <w:spacing w:beforeLines="50" w:before="180"/>
        <w:rPr>
          <w:rFonts w:ascii="ＭＳ ゴシック" w:eastAsia="ＭＳ ゴシック" w:hAnsi="ＭＳ ゴシック"/>
          <w:b/>
          <w:bCs/>
        </w:rPr>
      </w:pPr>
      <w:r w:rsidRPr="00457A40">
        <w:rPr>
          <w:rFonts w:ascii="ＭＳ ゴシック" w:eastAsia="ＭＳ ゴシック" w:hAnsi="ＭＳ ゴシック" w:hint="eastAsia"/>
          <w:b/>
          <w:bCs/>
        </w:rPr>
        <w:t>５．評価の分類</w:t>
      </w:r>
    </w:p>
    <w:p w14:paraId="1C4544CB" w14:textId="7E9A5E17" w:rsidR="0080107D" w:rsidRDefault="0080107D">
      <w:r>
        <w:rPr>
          <w:rFonts w:hint="eastAsia"/>
        </w:rPr>
        <w:t xml:space="preserve">　　評価は以下のA~Dの４段階とする。</w:t>
      </w:r>
    </w:p>
    <w:p w14:paraId="02D5FC0D" w14:textId="7BD15EEB" w:rsidR="0080107D" w:rsidRDefault="0080107D">
      <w:r>
        <w:rPr>
          <w:rFonts w:hint="eastAsia"/>
        </w:rPr>
        <w:t xml:space="preserve">　　　　　A　：　達成されている</w:t>
      </w:r>
    </w:p>
    <w:p w14:paraId="56F3EADD" w14:textId="21DE4E13" w:rsidR="0080107D" w:rsidRDefault="0080107D" w:rsidP="0080107D">
      <w:pPr>
        <w:ind w:firstLineChars="500" w:firstLine="1050"/>
      </w:pPr>
      <w:r>
        <w:rPr>
          <w:rFonts w:hint="eastAsia"/>
        </w:rPr>
        <w:t>B　：　ほぼ達成されているが、一部不十分なところがある。</w:t>
      </w:r>
    </w:p>
    <w:p w14:paraId="3C10385A" w14:textId="3FAD9796" w:rsidR="0080107D" w:rsidRDefault="0080107D" w:rsidP="0080107D">
      <w:pPr>
        <w:ind w:firstLineChars="500" w:firstLine="1050"/>
      </w:pPr>
      <w:r>
        <w:rPr>
          <w:rFonts w:hint="eastAsia"/>
        </w:rPr>
        <w:t>C　：　努力しているが、達成しているとは言えない。</w:t>
      </w:r>
    </w:p>
    <w:p w14:paraId="3F641F76" w14:textId="7EADD9F7" w:rsidR="0080107D" w:rsidRDefault="0080107D" w:rsidP="00457A40">
      <w:pPr>
        <w:ind w:firstLineChars="500" w:firstLine="1050"/>
      </w:pPr>
      <w:r>
        <w:rPr>
          <w:rFonts w:hint="eastAsia"/>
        </w:rPr>
        <w:t>D　：　改善が必要</w:t>
      </w:r>
    </w:p>
    <w:p w14:paraId="5019A2FA" w14:textId="17511345" w:rsidR="0080107D" w:rsidRPr="00457A40" w:rsidRDefault="0080107D" w:rsidP="00457A40">
      <w:pPr>
        <w:spacing w:beforeLines="50" w:before="180"/>
        <w:rPr>
          <w:rFonts w:ascii="ＭＳ ゴシック" w:eastAsia="ＭＳ ゴシック" w:hAnsi="ＭＳ ゴシック"/>
          <w:b/>
          <w:bCs/>
        </w:rPr>
      </w:pPr>
      <w:r w:rsidRPr="00457A40">
        <w:rPr>
          <w:rFonts w:ascii="ＭＳ ゴシック" w:eastAsia="ＭＳ ゴシック" w:hAnsi="ＭＳ ゴシック" w:hint="eastAsia"/>
          <w:b/>
          <w:bCs/>
        </w:rPr>
        <w:t>６．評価の活用・公表</w:t>
      </w:r>
    </w:p>
    <w:p w14:paraId="388526CF" w14:textId="3173DA7C" w:rsidR="0080107D" w:rsidRDefault="0080107D" w:rsidP="0080107D">
      <w:r>
        <w:rPr>
          <w:rFonts w:hint="eastAsia"/>
        </w:rPr>
        <w:t xml:space="preserve">　　①　評価の最終結果は、校内研修会などの場で共有し、理解を図る。</w:t>
      </w:r>
    </w:p>
    <w:p w14:paraId="5AAB803B" w14:textId="5123EDD0" w:rsidR="0080107D" w:rsidRDefault="0080107D" w:rsidP="00457A40">
      <w:pPr>
        <w:ind w:left="840" w:hangingChars="400" w:hanging="840"/>
      </w:pPr>
      <w:r>
        <w:rPr>
          <w:rFonts w:hint="eastAsia"/>
        </w:rPr>
        <w:t xml:space="preserve">　　②　校長の責任のもと、結果を年２回（中間点検・本点検報告）本校のホームページにて公開する。なお、</w:t>
      </w:r>
      <w:r w:rsidR="00457A40">
        <w:rPr>
          <w:rFonts w:hint="eastAsia"/>
        </w:rPr>
        <w:t>公開時期は、</w:t>
      </w:r>
      <w:r>
        <w:rPr>
          <w:rFonts w:hint="eastAsia"/>
        </w:rPr>
        <w:t>それぞれ、</w:t>
      </w:r>
      <w:r w:rsidR="00457A40">
        <w:rPr>
          <w:rFonts w:hint="eastAsia"/>
        </w:rPr>
        <w:t>毎年</w:t>
      </w:r>
      <w:r>
        <w:rPr>
          <w:rFonts w:hint="eastAsia"/>
        </w:rPr>
        <w:t>10月と４月とする。</w:t>
      </w:r>
    </w:p>
    <w:p w14:paraId="5A6B672A" w14:textId="77777777" w:rsidR="00632F5D" w:rsidRDefault="00632F5D"/>
    <w:p w14:paraId="149D7EBE" w14:textId="77777777" w:rsidR="00900755" w:rsidRPr="005F56B5" w:rsidRDefault="00900755" w:rsidP="0090075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F56B5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大起日本語学校　　横川校　　自己点検・評価アンケート</w:t>
      </w:r>
    </w:p>
    <w:p w14:paraId="7913EC47" w14:textId="77777777" w:rsidR="00900755" w:rsidRDefault="00900755" w:rsidP="00900755"/>
    <w:p w14:paraId="0C5C54E9" w14:textId="77777777" w:rsidR="00900755" w:rsidRDefault="00900755" w:rsidP="00900755"/>
    <w:p w14:paraId="4D321E86" w14:textId="77777777" w:rsidR="00900755" w:rsidRDefault="00900755" w:rsidP="00900755">
      <w:r>
        <w:rPr>
          <w:rFonts w:hint="eastAsia"/>
        </w:rPr>
        <w:t>このアンケートは当校の運営における課題を発見し、改善を行うことを目標としています。</w:t>
      </w:r>
    </w:p>
    <w:p w14:paraId="16C9D725" w14:textId="77777777" w:rsidR="00900755" w:rsidRDefault="00900755" w:rsidP="00900755">
      <w:r>
        <w:rPr>
          <w:rFonts w:hint="eastAsia"/>
        </w:rPr>
        <w:t>担当の項目について、評価をお願いします。</w:t>
      </w:r>
    </w:p>
    <w:p w14:paraId="584F5F76" w14:textId="77777777" w:rsidR="00900755" w:rsidRDefault="00900755" w:rsidP="00900755"/>
    <w:p w14:paraId="780E1478" w14:textId="77777777" w:rsidR="00900755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0755" w14:paraId="22B9C446" w14:textId="77777777" w:rsidTr="004A5FD4">
        <w:tc>
          <w:tcPr>
            <w:tcW w:w="8494" w:type="dxa"/>
          </w:tcPr>
          <w:p w14:paraId="4F34414B" w14:textId="77777777" w:rsidR="00900755" w:rsidRDefault="00900755" w:rsidP="004A5FD4">
            <w:r>
              <w:rPr>
                <w:rFonts w:hint="eastAsia"/>
              </w:rPr>
              <w:t>A：達成されている</w:t>
            </w:r>
          </w:p>
        </w:tc>
      </w:tr>
      <w:tr w:rsidR="00900755" w14:paraId="096A8889" w14:textId="77777777" w:rsidTr="004A5FD4">
        <w:tc>
          <w:tcPr>
            <w:tcW w:w="8494" w:type="dxa"/>
          </w:tcPr>
          <w:p w14:paraId="4BAB65BB" w14:textId="77777777" w:rsidR="00900755" w:rsidRDefault="00900755" w:rsidP="004A5FD4">
            <w:r>
              <w:rPr>
                <w:rFonts w:hint="eastAsia"/>
              </w:rPr>
              <w:t>B：ほぼ達成されているが、一部不十分なところがある</w:t>
            </w:r>
          </w:p>
        </w:tc>
      </w:tr>
      <w:tr w:rsidR="00900755" w14:paraId="66DAE65C" w14:textId="77777777" w:rsidTr="004A5FD4">
        <w:tc>
          <w:tcPr>
            <w:tcW w:w="8494" w:type="dxa"/>
          </w:tcPr>
          <w:p w14:paraId="57049BD4" w14:textId="77777777" w:rsidR="00900755" w:rsidRDefault="00900755" w:rsidP="004A5FD4">
            <w:r>
              <w:rPr>
                <w:rFonts w:hint="eastAsia"/>
              </w:rPr>
              <w:t>C：努力しているが、達成できているとは言えない</w:t>
            </w:r>
          </w:p>
        </w:tc>
      </w:tr>
      <w:tr w:rsidR="00900755" w14:paraId="63379FC1" w14:textId="77777777" w:rsidTr="004A5FD4">
        <w:tc>
          <w:tcPr>
            <w:tcW w:w="8494" w:type="dxa"/>
          </w:tcPr>
          <w:p w14:paraId="76C44929" w14:textId="77777777" w:rsidR="00900755" w:rsidRDefault="00900755" w:rsidP="004A5FD4">
            <w:r>
              <w:rPr>
                <w:rFonts w:hint="eastAsia"/>
              </w:rPr>
              <w:t>D：改善が必要</w:t>
            </w:r>
          </w:p>
        </w:tc>
      </w:tr>
    </w:tbl>
    <w:p w14:paraId="67F8A4AC" w14:textId="77777777" w:rsidR="00900755" w:rsidRDefault="00900755" w:rsidP="00900755"/>
    <w:p w14:paraId="48D25A76" w14:textId="77777777" w:rsidR="00900755" w:rsidRDefault="00900755" w:rsidP="00900755"/>
    <w:p w14:paraId="48E543FF" w14:textId="77777777" w:rsidR="00900755" w:rsidRDefault="00900755" w:rsidP="00900755"/>
    <w:p w14:paraId="1E6E7364" w14:textId="77777777" w:rsidR="00900755" w:rsidRDefault="00900755" w:rsidP="00900755">
      <w:pPr>
        <w:rPr>
          <w:lang w:eastAsia="zh-CN"/>
        </w:rPr>
      </w:pPr>
      <w:r>
        <w:rPr>
          <w:rFonts w:hint="eastAsia"/>
          <w:lang w:eastAsia="zh-CN"/>
        </w:rPr>
        <w:t>【担当者】　①経営担当者　　②校長　　③主任教員　　④事務統括責任者</w:t>
      </w:r>
    </w:p>
    <w:p w14:paraId="0E4D906F" w14:textId="77777777" w:rsidR="00900755" w:rsidRDefault="00900755" w:rsidP="00900755">
      <w:pPr>
        <w:rPr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709"/>
        <w:gridCol w:w="986"/>
      </w:tblGrid>
      <w:tr w:rsidR="00900755" w14:paraId="63FEE712" w14:textId="77777777" w:rsidTr="004A5FD4">
        <w:tc>
          <w:tcPr>
            <w:tcW w:w="6799" w:type="dxa"/>
            <w:gridSpan w:val="2"/>
          </w:tcPr>
          <w:p w14:paraId="50AAA247" w14:textId="77777777" w:rsidR="00900755" w:rsidRDefault="00900755" w:rsidP="004A5FD4">
            <w:bookmarkStart w:id="1" w:name="_Hlk207638226"/>
            <w:r>
              <w:rPr>
                <w:rFonts w:hint="eastAsia"/>
              </w:rPr>
              <w:t>１．理念・教育目標</w:t>
            </w:r>
          </w:p>
        </w:tc>
        <w:tc>
          <w:tcPr>
            <w:tcW w:w="709" w:type="dxa"/>
          </w:tcPr>
          <w:p w14:paraId="3D206139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1E3EA2F9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2378D1DB" w14:textId="77777777" w:rsidTr="004A5FD4">
        <w:trPr>
          <w:trHeight w:val="200"/>
        </w:trPr>
        <w:tc>
          <w:tcPr>
            <w:tcW w:w="562" w:type="dxa"/>
            <w:vMerge w:val="restart"/>
          </w:tcPr>
          <w:p w14:paraId="44F39BB8" w14:textId="77777777" w:rsidR="00900755" w:rsidRDefault="00900755" w:rsidP="004A5FD4">
            <w:r>
              <w:rPr>
                <w:rFonts w:hint="eastAsia"/>
              </w:rPr>
              <w:t>1-1</w:t>
            </w:r>
          </w:p>
        </w:tc>
        <w:tc>
          <w:tcPr>
            <w:tcW w:w="6237" w:type="dxa"/>
          </w:tcPr>
          <w:p w14:paraId="50A9B730" w14:textId="77777777" w:rsidR="00900755" w:rsidRDefault="00900755" w:rsidP="004A5FD4">
            <w:r>
              <w:rPr>
                <w:rFonts w:hint="eastAsia"/>
              </w:rPr>
              <w:t>＜理念＞</w:t>
            </w:r>
          </w:p>
        </w:tc>
        <w:tc>
          <w:tcPr>
            <w:tcW w:w="709" w:type="dxa"/>
            <w:vMerge w:val="restart"/>
          </w:tcPr>
          <w:p w14:paraId="19E58202" w14:textId="77777777" w:rsidR="00900755" w:rsidRDefault="00900755" w:rsidP="004A5FD4"/>
        </w:tc>
        <w:tc>
          <w:tcPr>
            <w:tcW w:w="986" w:type="dxa"/>
            <w:vMerge w:val="restart"/>
          </w:tcPr>
          <w:p w14:paraId="14B94AD7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①②</w:t>
            </w:r>
          </w:p>
        </w:tc>
      </w:tr>
      <w:tr w:rsidR="00900755" w14:paraId="76C36D64" w14:textId="77777777" w:rsidTr="004A5FD4">
        <w:trPr>
          <w:trHeight w:val="199"/>
        </w:trPr>
        <w:tc>
          <w:tcPr>
            <w:tcW w:w="562" w:type="dxa"/>
            <w:vMerge/>
          </w:tcPr>
          <w:p w14:paraId="6D17776D" w14:textId="77777777" w:rsidR="00900755" w:rsidRDefault="00900755" w:rsidP="004A5FD4"/>
        </w:tc>
        <w:tc>
          <w:tcPr>
            <w:tcW w:w="6237" w:type="dxa"/>
          </w:tcPr>
          <w:p w14:paraId="384D8BA1" w14:textId="77777777" w:rsidR="00900755" w:rsidRDefault="00900755" w:rsidP="004A5FD4"/>
        </w:tc>
        <w:tc>
          <w:tcPr>
            <w:tcW w:w="709" w:type="dxa"/>
            <w:vMerge/>
          </w:tcPr>
          <w:p w14:paraId="11F28339" w14:textId="77777777" w:rsidR="00900755" w:rsidRDefault="00900755" w:rsidP="004A5FD4"/>
        </w:tc>
        <w:tc>
          <w:tcPr>
            <w:tcW w:w="986" w:type="dxa"/>
            <w:vMerge/>
          </w:tcPr>
          <w:p w14:paraId="1FA0CC1E" w14:textId="77777777" w:rsidR="00900755" w:rsidRDefault="00900755" w:rsidP="004A5FD4">
            <w:pPr>
              <w:jc w:val="center"/>
            </w:pPr>
          </w:p>
        </w:tc>
      </w:tr>
      <w:tr w:rsidR="00900755" w14:paraId="785FF6E2" w14:textId="77777777" w:rsidTr="004A5FD4">
        <w:trPr>
          <w:trHeight w:val="200"/>
        </w:trPr>
        <w:tc>
          <w:tcPr>
            <w:tcW w:w="562" w:type="dxa"/>
            <w:vMerge w:val="restart"/>
          </w:tcPr>
          <w:p w14:paraId="42489502" w14:textId="77777777" w:rsidR="00900755" w:rsidRDefault="00900755" w:rsidP="004A5FD4">
            <w:r>
              <w:rPr>
                <w:rFonts w:hint="eastAsia"/>
              </w:rPr>
              <w:t>1-2</w:t>
            </w:r>
          </w:p>
        </w:tc>
        <w:tc>
          <w:tcPr>
            <w:tcW w:w="6237" w:type="dxa"/>
          </w:tcPr>
          <w:p w14:paraId="758934FB" w14:textId="77777777" w:rsidR="00900755" w:rsidRDefault="00900755" w:rsidP="004A5FD4">
            <w:r>
              <w:rPr>
                <w:rFonts w:hint="eastAsia"/>
              </w:rPr>
              <w:t>＜教育目標＞</w:t>
            </w:r>
          </w:p>
        </w:tc>
        <w:tc>
          <w:tcPr>
            <w:tcW w:w="709" w:type="dxa"/>
            <w:vMerge w:val="restart"/>
          </w:tcPr>
          <w:p w14:paraId="2BC2776C" w14:textId="77777777" w:rsidR="00900755" w:rsidRDefault="00900755" w:rsidP="004A5FD4"/>
        </w:tc>
        <w:tc>
          <w:tcPr>
            <w:tcW w:w="986" w:type="dxa"/>
            <w:vMerge w:val="restart"/>
          </w:tcPr>
          <w:p w14:paraId="5E6C35FC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①②</w:t>
            </w:r>
          </w:p>
        </w:tc>
      </w:tr>
      <w:tr w:rsidR="00900755" w14:paraId="7DA35143" w14:textId="77777777" w:rsidTr="004A5FD4">
        <w:trPr>
          <w:trHeight w:val="199"/>
        </w:trPr>
        <w:tc>
          <w:tcPr>
            <w:tcW w:w="562" w:type="dxa"/>
            <w:vMerge/>
          </w:tcPr>
          <w:p w14:paraId="148F435A" w14:textId="77777777" w:rsidR="00900755" w:rsidRDefault="00900755" w:rsidP="004A5FD4"/>
        </w:tc>
        <w:tc>
          <w:tcPr>
            <w:tcW w:w="6237" w:type="dxa"/>
          </w:tcPr>
          <w:p w14:paraId="571781ED" w14:textId="77777777" w:rsidR="00900755" w:rsidRDefault="00900755" w:rsidP="004A5FD4"/>
        </w:tc>
        <w:tc>
          <w:tcPr>
            <w:tcW w:w="709" w:type="dxa"/>
            <w:vMerge/>
          </w:tcPr>
          <w:p w14:paraId="3BE03DB6" w14:textId="77777777" w:rsidR="00900755" w:rsidRDefault="00900755" w:rsidP="004A5FD4"/>
        </w:tc>
        <w:tc>
          <w:tcPr>
            <w:tcW w:w="986" w:type="dxa"/>
            <w:vMerge/>
          </w:tcPr>
          <w:p w14:paraId="24AC3614" w14:textId="77777777" w:rsidR="00900755" w:rsidRDefault="00900755" w:rsidP="004A5FD4">
            <w:pPr>
              <w:jc w:val="center"/>
            </w:pPr>
          </w:p>
        </w:tc>
      </w:tr>
      <w:tr w:rsidR="00900755" w14:paraId="285BCB58" w14:textId="77777777" w:rsidTr="004A5FD4">
        <w:trPr>
          <w:trHeight w:val="200"/>
        </w:trPr>
        <w:tc>
          <w:tcPr>
            <w:tcW w:w="562" w:type="dxa"/>
            <w:vMerge w:val="restart"/>
          </w:tcPr>
          <w:p w14:paraId="7D7179C9" w14:textId="77777777" w:rsidR="00900755" w:rsidRDefault="00900755" w:rsidP="004A5FD4">
            <w:r>
              <w:rPr>
                <w:rFonts w:hint="eastAsia"/>
              </w:rPr>
              <w:t>1-3</w:t>
            </w:r>
          </w:p>
        </w:tc>
        <w:tc>
          <w:tcPr>
            <w:tcW w:w="6237" w:type="dxa"/>
          </w:tcPr>
          <w:p w14:paraId="055A1D5E" w14:textId="77777777" w:rsidR="00900755" w:rsidRDefault="00900755" w:rsidP="004A5FD4">
            <w:r>
              <w:rPr>
                <w:rFonts w:hint="eastAsia"/>
              </w:rPr>
              <w:t>＜目指す学生像＞</w:t>
            </w:r>
          </w:p>
        </w:tc>
        <w:tc>
          <w:tcPr>
            <w:tcW w:w="709" w:type="dxa"/>
            <w:vMerge w:val="restart"/>
          </w:tcPr>
          <w:p w14:paraId="6D2550AC" w14:textId="77777777" w:rsidR="00900755" w:rsidRDefault="00900755" w:rsidP="004A5FD4"/>
        </w:tc>
        <w:tc>
          <w:tcPr>
            <w:tcW w:w="986" w:type="dxa"/>
            <w:vMerge w:val="restart"/>
          </w:tcPr>
          <w:p w14:paraId="4B94D929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①②</w:t>
            </w:r>
          </w:p>
        </w:tc>
      </w:tr>
      <w:tr w:rsidR="00900755" w14:paraId="22E7C488" w14:textId="77777777" w:rsidTr="004A5FD4">
        <w:trPr>
          <w:trHeight w:val="199"/>
        </w:trPr>
        <w:tc>
          <w:tcPr>
            <w:tcW w:w="562" w:type="dxa"/>
            <w:vMerge/>
          </w:tcPr>
          <w:p w14:paraId="6494B374" w14:textId="77777777" w:rsidR="00900755" w:rsidRDefault="00900755" w:rsidP="004A5FD4"/>
        </w:tc>
        <w:tc>
          <w:tcPr>
            <w:tcW w:w="6237" w:type="dxa"/>
          </w:tcPr>
          <w:p w14:paraId="37B543BB" w14:textId="77777777" w:rsidR="00900755" w:rsidRDefault="00900755" w:rsidP="004A5FD4"/>
        </w:tc>
        <w:tc>
          <w:tcPr>
            <w:tcW w:w="709" w:type="dxa"/>
            <w:vMerge/>
          </w:tcPr>
          <w:p w14:paraId="3FF42790" w14:textId="77777777" w:rsidR="00900755" w:rsidRDefault="00900755" w:rsidP="004A5FD4"/>
        </w:tc>
        <w:tc>
          <w:tcPr>
            <w:tcW w:w="986" w:type="dxa"/>
            <w:vMerge/>
          </w:tcPr>
          <w:p w14:paraId="149E95DC" w14:textId="77777777" w:rsidR="00900755" w:rsidRDefault="00900755" w:rsidP="004A5FD4">
            <w:pPr>
              <w:jc w:val="center"/>
            </w:pPr>
          </w:p>
        </w:tc>
      </w:tr>
      <w:tr w:rsidR="00900755" w14:paraId="0971A644" w14:textId="77777777" w:rsidTr="004A5FD4">
        <w:trPr>
          <w:trHeight w:val="199"/>
        </w:trPr>
        <w:tc>
          <w:tcPr>
            <w:tcW w:w="562" w:type="dxa"/>
          </w:tcPr>
          <w:p w14:paraId="306B644F" w14:textId="77777777" w:rsidR="00900755" w:rsidRDefault="00900755" w:rsidP="004A5FD4">
            <w:r>
              <w:rPr>
                <w:rFonts w:hint="eastAsia"/>
              </w:rPr>
              <w:t>1-4</w:t>
            </w:r>
          </w:p>
        </w:tc>
        <w:tc>
          <w:tcPr>
            <w:tcW w:w="6237" w:type="dxa"/>
          </w:tcPr>
          <w:p w14:paraId="22F3E871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理念・教育目標及び目指す学生像が社会のニーズに合致している</w:t>
            </w:r>
          </w:p>
        </w:tc>
        <w:tc>
          <w:tcPr>
            <w:tcW w:w="709" w:type="dxa"/>
          </w:tcPr>
          <w:p w14:paraId="0229044E" w14:textId="77777777" w:rsidR="00900755" w:rsidRDefault="00900755" w:rsidP="004A5FD4"/>
        </w:tc>
        <w:tc>
          <w:tcPr>
            <w:tcW w:w="986" w:type="dxa"/>
          </w:tcPr>
          <w:p w14:paraId="7A96E239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①②</w:t>
            </w:r>
          </w:p>
        </w:tc>
      </w:tr>
      <w:tr w:rsidR="00900755" w14:paraId="5A1DCE50" w14:textId="77777777" w:rsidTr="004A5FD4">
        <w:trPr>
          <w:trHeight w:val="199"/>
        </w:trPr>
        <w:tc>
          <w:tcPr>
            <w:tcW w:w="562" w:type="dxa"/>
          </w:tcPr>
          <w:p w14:paraId="680424FD" w14:textId="77777777" w:rsidR="00900755" w:rsidRDefault="00900755" w:rsidP="004A5FD4">
            <w:r>
              <w:rPr>
                <w:rFonts w:hint="eastAsia"/>
              </w:rPr>
              <w:t>1-5</w:t>
            </w:r>
          </w:p>
        </w:tc>
        <w:tc>
          <w:tcPr>
            <w:tcW w:w="6237" w:type="dxa"/>
          </w:tcPr>
          <w:p w14:paraId="020BF726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理念・教育目標及び目指す学生像が、教職員及び学生に周知されている</w:t>
            </w:r>
          </w:p>
        </w:tc>
        <w:tc>
          <w:tcPr>
            <w:tcW w:w="709" w:type="dxa"/>
          </w:tcPr>
          <w:p w14:paraId="20151C3D" w14:textId="77777777" w:rsidR="00900755" w:rsidRDefault="00900755" w:rsidP="004A5FD4"/>
        </w:tc>
        <w:tc>
          <w:tcPr>
            <w:tcW w:w="986" w:type="dxa"/>
          </w:tcPr>
          <w:p w14:paraId="64E902D0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</w:t>
            </w:r>
          </w:p>
        </w:tc>
      </w:tr>
      <w:tr w:rsidR="00900755" w14:paraId="5F64471E" w14:textId="77777777" w:rsidTr="004A5FD4">
        <w:tc>
          <w:tcPr>
            <w:tcW w:w="8494" w:type="dxa"/>
            <w:gridSpan w:val="4"/>
          </w:tcPr>
          <w:p w14:paraId="4480AA5B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17142FFD" w14:textId="77777777" w:rsidR="00900755" w:rsidRDefault="00900755" w:rsidP="004A5FD4"/>
          <w:p w14:paraId="7C81C8F6" w14:textId="77777777" w:rsidR="00900755" w:rsidRDefault="00900755" w:rsidP="004A5FD4"/>
          <w:p w14:paraId="1A076D38" w14:textId="77777777" w:rsidR="00900755" w:rsidRDefault="00900755" w:rsidP="004A5FD4"/>
          <w:p w14:paraId="29F5CDE5" w14:textId="77777777" w:rsidR="00900755" w:rsidRDefault="00900755" w:rsidP="004A5FD4"/>
          <w:p w14:paraId="55E887C8" w14:textId="77777777" w:rsidR="00900755" w:rsidRDefault="00900755" w:rsidP="004A5FD4"/>
          <w:p w14:paraId="54ADE955" w14:textId="77777777" w:rsidR="00900755" w:rsidRDefault="00900755" w:rsidP="004A5FD4"/>
          <w:p w14:paraId="2EDD4E60" w14:textId="77777777" w:rsidR="00900755" w:rsidRDefault="00900755" w:rsidP="004A5FD4"/>
          <w:p w14:paraId="7B14934F" w14:textId="77777777" w:rsidR="00900755" w:rsidRDefault="00900755" w:rsidP="004A5FD4"/>
        </w:tc>
      </w:tr>
      <w:bookmarkEnd w:id="1"/>
    </w:tbl>
    <w:p w14:paraId="250928D6" w14:textId="77777777" w:rsidR="00900755" w:rsidRDefault="00900755" w:rsidP="00900755"/>
    <w:p w14:paraId="6B705289" w14:textId="77777777" w:rsidR="00900755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709"/>
        <w:gridCol w:w="986"/>
      </w:tblGrid>
      <w:tr w:rsidR="00900755" w14:paraId="4DF70681" w14:textId="77777777" w:rsidTr="004A5FD4">
        <w:tc>
          <w:tcPr>
            <w:tcW w:w="6799" w:type="dxa"/>
            <w:gridSpan w:val="2"/>
          </w:tcPr>
          <w:p w14:paraId="4F1B45D5" w14:textId="77777777" w:rsidR="00900755" w:rsidRDefault="00900755" w:rsidP="004A5FD4">
            <w:bookmarkStart w:id="2" w:name="_Hlk207631161"/>
            <w:r>
              <w:rPr>
                <w:rFonts w:hint="eastAsia"/>
              </w:rPr>
              <w:t>２．学校運営</w:t>
            </w:r>
          </w:p>
        </w:tc>
        <w:tc>
          <w:tcPr>
            <w:tcW w:w="709" w:type="dxa"/>
          </w:tcPr>
          <w:p w14:paraId="6452E427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5B079BF6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5FDC93E9" w14:textId="77777777" w:rsidTr="004A5FD4">
        <w:trPr>
          <w:trHeight w:val="133"/>
        </w:trPr>
        <w:tc>
          <w:tcPr>
            <w:tcW w:w="704" w:type="dxa"/>
          </w:tcPr>
          <w:p w14:paraId="18C17069" w14:textId="77777777" w:rsidR="00900755" w:rsidRDefault="00900755" w:rsidP="004A5FD4">
            <w:r>
              <w:rPr>
                <w:rFonts w:hint="eastAsia"/>
              </w:rPr>
              <w:t>2-1</w:t>
            </w:r>
          </w:p>
        </w:tc>
        <w:tc>
          <w:tcPr>
            <w:tcW w:w="6095" w:type="dxa"/>
          </w:tcPr>
          <w:p w14:paraId="5002350D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認定日本語教育機関の認定基準に適合している</w:t>
            </w:r>
          </w:p>
        </w:tc>
        <w:tc>
          <w:tcPr>
            <w:tcW w:w="709" w:type="dxa"/>
          </w:tcPr>
          <w:p w14:paraId="7FBA0371" w14:textId="77777777" w:rsidR="00900755" w:rsidRDefault="00900755" w:rsidP="004A5FD4"/>
        </w:tc>
        <w:tc>
          <w:tcPr>
            <w:tcW w:w="986" w:type="dxa"/>
            <w:vMerge w:val="restart"/>
          </w:tcPr>
          <w:p w14:paraId="1E231072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①②</w:t>
            </w:r>
          </w:p>
          <w:p w14:paraId="423AABC6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③④</w:t>
            </w:r>
          </w:p>
        </w:tc>
      </w:tr>
      <w:tr w:rsidR="00900755" w14:paraId="06A65D70" w14:textId="77777777" w:rsidTr="004A5FD4">
        <w:trPr>
          <w:trHeight w:val="133"/>
        </w:trPr>
        <w:tc>
          <w:tcPr>
            <w:tcW w:w="704" w:type="dxa"/>
          </w:tcPr>
          <w:p w14:paraId="2C232857" w14:textId="77777777" w:rsidR="00900755" w:rsidRDefault="00900755" w:rsidP="004A5FD4">
            <w:r>
              <w:rPr>
                <w:rFonts w:hint="eastAsia"/>
              </w:rPr>
              <w:t>2-2</w:t>
            </w:r>
          </w:p>
        </w:tc>
        <w:tc>
          <w:tcPr>
            <w:tcW w:w="6095" w:type="dxa"/>
          </w:tcPr>
          <w:p w14:paraId="5BCF4B26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運営方針と経営目標が明確化され、教職員に周知されている</w:t>
            </w:r>
          </w:p>
        </w:tc>
        <w:tc>
          <w:tcPr>
            <w:tcW w:w="709" w:type="dxa"/>
          </w:tcPr>
          <w:p w14:paraId="3A82DDD3" w14:textId="77777777" w:rsidR="00900755" w:rsidRDefault="00900755" w:rsidP="004A5FD4"/>
        </w:tc>
        <w:tc>
          <w:tcPr>
            <w:tcW w:w="986" w:type="dxa"/>
            <w:vMerge/>
          </w:tcPr>
          <w:p w14:paraId="4984CC81" w14:textId="77777777" w:rsidR="00900755" w:rsidRDefault="00900755" w:rsidP="004A5FD4">
            <w:pPr>
              <w:jc w:val="center"/>
            </w:pPr>
          </w:p>
        </w:tc>
      </w:tr>
      <w:tr w:rsidR="00900755" w14:paraId="5260A441" w14:textId="77777777" w:rsidTr="004A5FD4">
        <w:trPr>
          <w:trHeight w:val="133"/>
        </w:trPr>
        <w:tc>
          <w:tcPr>
            <w:tcW w:w="704" w:type="dxa"/>
          </w:tcPr>
          <w:p w14:paraId="375B4CBB" w14:textId="77777777" w:rsidR="00900755" w:rsidRDefault="00900755" w:rsidP="004A5FD4">
            <w:r>
              <w:rPr>
                <w:rFonts w:hint="eastAsia"/>
              </w:rPr>
              <w:t>2-3</w:t>
            </w:r>
          </w:p>
        </w:tc>
        <w:tc>
          <w:tcPr>
            <w:tcW w:w="6095" w:type="dxa"/>
          </w:tcPr>
          <w:p w14:paraId="449B80DE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職務分掌と責任が明確にされている</w:t>
            </w:r>
          </w:p>
        </w:tc>
        <w:tc>
          <w:tcPr>
            <w:tcW w:w="709" w:type="dxa"/>
          </w:tcPr>
          <w:p w14:paraId="1CABA3CF" w14:textId="77777777" w:rsidR="00900755" w:rsidRDefault="00900755" w:rsidP="004A5FD4"/>
        </w:tc>
        <w:tc>
          <w:tcPr>
            <w:tcW w:w="986" w:type="dxa"/>
            <w:vMerge/>
          </w:tcPr>
          <w:p w14:paraId="7FB809E5" w14:textId="77777777" w:rsidR="00900755" w:rsidRDefault="00900755" w:rsidP="004A5FD4">
            <w:pPr>
              <w:jc w:val="center"/>
            </w:pPr>
          </w:p>
        </w:tc>
      </w:tr>
      <w:tr w:rsidR="00900755" w14:paraId="3EC5B633" w14:textId="77777777" w:rsidTr="004A5FD4">
        <w:tc>
          <w:tcPr>
            <w:tcW w:w="704" w:type="dxa"/>
          </w:tcPr>
          <w:p w14:paraId="608A3A70" w14:textId="77777777" w:rsidR="00900755" w:rsidRDefault="00900755" w:rsidP="004A5FD4">
            <w:r>
              <w:rPr>
                <w:rFonts w:hint="eastAsia"/>
              </w:rPr>
              <w:t>2-4</w:t>
            </w:r>
          </w:p>
        </w:tc>
        <w:tc>
          <w:tcPr>
            <w:tcW w:w="6095" w:type="dxa"/>
          </w:tcPr>
          <w:p w14:paraId="31F0B8F3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予算編成が適切に行われ、執行ルールが明確である</w:t>
            </w:r>
          </w:p>
        </w:tc>
        <w:tc>
          <w:tcPr>
            <w:tcW w:w="709" w:type="dxa"/>
          </w:tcPr>
          <w:p w14:paraId="7AF40915" w14:textId="77777777" w:rsidR="00900755" w:rsidRDefault="00900755" w:rsidP="004A5FD4"/>
        </w:tc>
        <w:tc>
          <w:tcPr>
            <w:tcW w:w="986" w:type="dxa"/>
          </w:tcPr>
          <w:p w14:paraId="7F0D5D6A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900755" w14:paraId="2EB702C5" w14:textId="77777777" w:rsidTr="004A5FD4">
        <w:tc>
          <w:tcPr>
            <w:tcW w:w="704" w:type="dxa"/>
          </w:tcPr>
          <w:p w14:paraId="41EBA4C2" w14:textId="77777777" w:rsidR="00900755" w:rsidRDefault="00900755" w:rsidP="004A5FD4">
            <w:r>
              <w:rPr>
                <w:rFonts w:hint="eastAsia"/>
              </w:rPr>
              <w:t>2-5</w:t>
            </w:r>
          </w:p>
        </w:tc>
        <w:tc>
          <w:tcPr>
            <w:tcW w:w="6095" w:type="dxa"/>
          </w:tcPr>
          <w:p w14:paraId="081C8557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学生、入学志願者及び経費支弁者が理解できる言語で情報提供している</w:t>
            </w:r>
          </w:p>
        </w:tc>
        <w:tc>
          <w:tcPr>
            <w:tcW w:w="709" w:type="dxa"/>
          </w:tcPr>
          <w:p w14:paraId="49340C6F" w14:textId="77777777" w:rsidR="00900755" w:rsidRDefault="00900755" w:rsidP="004A5FD4"/>
        </w:tc>
        <w:tc>
          <w:tcPr>
            <w:tcW w:w="986" w:type="dxa"/>
          </w:tcPr>
          <w:p w14:paraId="6CCDD025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②④</w:t>
            </w:r>
          </w:p>
        </w:tc>
      </w:tr>
      <w:tr w:rsidR="00900755" w14:paraId="0460DAFD" w14:textId="77777777" w:rsidTr="004A5FD4">
        <w:trPr>
          <w:trHeight w:val="360"/>
        </w:trPr>
        <w:tc>
          <w:tcPr>
            <w:tcW w:w="704" w:type="dxa"/>
          </w:tcPr>
          <w:p w14:paraId="3DF205A0" w14:textId="77777777" w:rsidR="00900755" w:rsidRDefault="00900755" w:rsidP="004A5FD4">
            <w:r>
              <w:rPr>
                <w:rFonts w:hint="eastAsia"/>
              </w:rPr>
              <w:t>2-6</w:t>
            </w:r>
          </w:p>
        </w:tc>
        <w:tc>
          <w:tcPr>
            <w:tcW w:w="6095" w:type="dxa"/>
          </w:tcPr>
          <w:p w14:paraId="08CE9E99" w14:textId="77777777" w:rsidR="00900755" w:rsidRPr="00B71AA0" w:rsidRDefault="00900755" w:rsidP="004A5FD4">
            <w:pPr>
              <w:rPr>
                <w:sz w:val="18"/>
                <w:szCs w:val="18"/>
              </w:rPr>
            </w:pPr>
            <w:r w:rsidRPr="00B71AA0">
              <w:rPr>
                <w:rFonts w:hint="eastAsia"/>
                <w:sz w:val="18"/>
                <w:szCs w:val="18"/>
              </w:rPr>
              <w:t>授業や運営に関する学生からの相談、苦情等の担当が特定され、適切に対処している</w:t>
            </w:r>
          </w:p>
        </w:tc>
        <w:tc>
          <w:tcPr>
            <w:tcW w:w="709" w:type="dxa"/>
          </w:tcPr>
          <w:p w14:paraId="79A71464" w14:textId="77777777" w:rsidR="00900755" w:rsidRDefault="00900755" w:rsidP="004A5FD4"/>
        </w:tc>
        <w:tc>
          <w:tcPr>
            <w:tcW w:w="986" w:type="dxa"/>
            <w:vMerge w:val="restart"/>
          </w:tcPr>
          <w:p w14:paraId="19C6451B" w14:textId="77777777" w:rsidR="00900755" w:rsidRDefault="00900755" w:rsidP="004A5FD4"/>
          <w:p w14:paraId="6655CB30" w14:textId="77777777" w:rsidR="00900755" w:rsidRDefault="00900755" w:rsidP="004A5FD4">
            <w:r>
              <w:rPr>
                <w:rFonts w:hint="eastAsia"/>
              </w:rPr>
              <w:t>②③④</w:t>
            </w:r>
          </w:p>
        </w:tc>
      </w:tr>
      <w:tr w:rsidR="00900755" w14:paraId="13D9A506" w14:textId="77777777" w:rsidTr="004A5FD4">
        <w:trPr>
          <w:trHeight w:val="360"/>
        </w:trPr>
        <w:tc>
          <w:tcPr>
            <w:tcW w:w="704" w:type="dxa"/>
          </w:tcPr>
          <w:p w14:paraId="12BDDAA1" w14:textId="77777777" w:rsidR="00900755" w:rsidRDefault="00900755" w:rsidP="004A5FD4">
            <w:r>
              <w:rPr>
                <w:rFonts w:hint="eastAsia"/>
              </w:rPr>
              <w:t>2-7</w:t>
            </w:r>
          </w:p>
        </w:tc>
        <w:tc>
          <w:tcPr>
            <w:tcW w:w="6095" w:type="dxa"/>
          </w:tcPr>
          <w:p w14:paraId="1879073E" w14:textId="77777777" w:rsidR="00900755" w:rsidRPr="00B71AA0" w:rsidRDefault="00900755" w:rsidP="004A5FD4">
            <w:pPr>
              <w:rPr>
                <w:sz w:val="18"/>
                <w:szCs w:val="18"/>
              </w:rPr>
            </w:pPr>
            <w:r w:rsidRPr="00F66BC7">
              <w:rPr>
                <w:rFonts w:hint="eastAsia"/>
                <w:sz w:val="18"/>
                <w:szCs w:val="18"/>
              </w:rPr>
              <w:t>業務の見直し及び効率的な運営の検討が定期的、組織的に行われている</w:t>
            </w:r>
          </w:p>
        </w:tc>
        <w:tc>
          <w:tcPr>
            <w:tcW w:w="709" w:type="dxa"/>
          </w:tcPr>
          <w:p w14:paraId="76178433" w14:textId="77777777" w:rsidR="00900755" w:rsidRDefault="00900755" w:rsidP="004A5FD4"/>
        </w:tc>
        <w:tc>
          <w:tcPr>
            <w:tcW w:w="986" w:type="dxa"/>
            <w:vMerge/>
          </w:tcPr>
          <w:p w14:paraId="7F379EF2" w14:textId="77777777" w:rsidR="00900755" w:rsidRDefault="00900755" w:rsidP="004A5FD4"/>
        </w:tc>
      </w:tr>
      <w:tr w:rsidR="00900755" w14:paraId="20A78C83" w14:textId="77777777" w:rsidTr="004A5FD4">
        <w:tc>
          <w:tcPr>
            <w:tcW w:w="704" w:type="dxa"/>
          </w:tcPr>
          <w:p w14:paraId="1F9C9B71" w14:textId="77777777" w:rsidR="00900755" w:rsidRDefault="00900755" w:rsidP="004A5FD4">
            <w:r>
              <w:rPr>
                <w:rFonts w:hint="eastAsia"/>
              </w:rPr>
              <w:t>2-8</w:t>
            </w:r>
          </w:p>
        </w:tc>
        <w:tc>
          <w:tcPr>
            <w:tcW w:w="6095" w:type="dxa"/>
          </w:tcPr>
          <w:p w14:paraId="560403BC" w14:textId="77777777" w:rsidR="00900755" w:rsidRPr="00F66BC7" w:rsidRDefault="00900755" w:rsidP="004A5FD4">
            <w:pPr>
              <w:rPr>
                <w:sz w:val="18"/>
                <w:szCs w:val="18"/>
              </w:rPr>
            </w:pPr>
            <w:r w:rsidRPr="00F66BC7">
              <w:rPr>
                <w:rFonts w:hint="eastAsia"/>
                <w:sz w:val="18"/>
                <w:szCs w:val="18"/>
              </w:rPr>
              <w:t>意思決定が組織的に行われ、かつ、効率的に機能している</w:t>
            </w:r>
          </w:p>
        </w:tc>
        <w:tc>
          <w:tcPr>
            <w:tcW w:w="709" w:type="dxa"/>
          </w:tcPr>
          <w:p w14:paraId="73101A49" w14:textId="77777777" w:rsidR="00900755" w:rsidRDefault="00900755" w:rsidP="004A5FD4"/>
        </w:tc>
        <w:tc>
          <w:tcPr>
            <w:tcW w:w="986" w:type="dxa"/>
          </w:tcPr>
          <w:p w14:paraId="4BCD5E4D" w14:textId="77777777" w:rsidR="00900755" w:rsidRDefault="00900755" w:rsidP="004A5FD4">
            <w:r>
              <w:rPr>
                <w:rFonts w:hint="eastAsia"/>
              </w:rPr>
              <w:t>②③④</w:t>
            </w:r>
          </w:p>
        </w:tc>
      </w:tr>
      <w:tr w:rsidR="00900755" w14:paraId="4B6CB333" w14:textId="77777777" w:rsidTr="004A5FD4">
        <w:tc>
          <w:tcPr>
            <w:tcW w:w="704" w:type="dxa"/>
          </w:tcPr>
          <w:p w14:paraId="56C63D94" w14:textId="77777777" w:rsidR="00900755" w:rsidRDefault="00900755" w:rsidP="004A5FD4">
            <w:r>
              <w:rPr>
                <w:rFonts w:hint="eastAsia"/>
              </w:rPr>
              <w:t>2-9</w:t>
            </w:r>
          </w:p>
        </w:tc>
        <w:tc>
          <w:tcPr>
            <w:tcW w:w="6095" w:type="dxa"/>
          </w:tcPr>
          <w:p w14:paraId="0E353541" w14:textId="77777777" w:rsidR="00900755" w:rsidRPr="00F66BC7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学生の学習継続に関して、必要な対策を講じている</w:t>
            </w:r>
          </w:p>
        </w:tc>
        <w:tc>
          <w:tcPr>
            <w:tcW w:w="709" w:type="dxa"/>
          </w:tcPr>
          <w:p w14:paraId="2A48B3F7" w14:textId="77777777" w:rsidR="00900755" w:rsidRDefault="00900755" w:rsidP="004A5FD4"/>
        </w:tc>
        <w:tc>
          <w:tcPr>
            <w:tcW w:w="986" w:type="dxa"/>
          </w:tcPr>
          <w:p w14:paraId="422CCACB" w14:textId="77777777" w:rsidR="00900755" w:rsidRDefault="00900755" w:rsidP="004A5FD4">
            <w:r>
              <w:rPr>
                <w:rFonts w:hint="eastAsia"/>
              </w:rPr>
              <w:t>②③④</w:t>
            </w:r>
          </w:p>
        </w:tc>
      </w:tr>
      <w:tr w:rsidR="00900755" w14:paraId="3D243310" w14:textId="77777777" w:rsidTr="004A5FD4">
        <w:tc>
          <w:tcPr>
            <w:tcW w:w="8494" w:type="dxa"/>
            <w:gridSpan w:val="4"/>
          </w:tcPr>
          <w:p w14:paraId="2423831F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0169FCB4" w14:textId="77777777" w:rsidR="00900755" w:rsidRPr="005A14DD" w:rsidRDefault="00900755" w:rsidP="004A5FD4"/>
          <w:p w14:paraId="5A1040F5" w14:textId="77777777" w:rsidR="00900755" w:rsidRDefault="00900755" w:rsidP="004A5FD4"/>
          <w:p w14:paraId="3C98E05B" w14:textId="77777777" w:rsidR="00900755" w:rsidRDefault="00900755" w:rsidP="004A5FD4"/>
          <w:p w14:paraId="4FE3D0D5" w14:textId="77777777" w:rsidR="00900755" w:rsidRDefault="00900755" w:rsidP="004A5FD4"/>
          <w:p w14:paraId="71CF6A0C" w14:textId="77777777" w:rsidR="00900755" w:rsidRDefault="00900755" w:rsidP="004A5FD4"/>
        </w:tc>
      </w:tr>
      <w:bookmarkEnd w:id="2"/>
    </w:tbl>
    <w:p w14:paraId="30C7CB73" w14:textId="77777777" w:rsidR="00900755" w:rsidRDefault="00900755" w:rsidP="00900755"/>
    <w:p w14:paraId="7BD4BE0F" w14:textId="77777777" w:rsidR="00900755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709"/>
        <w:gridCol w:w="986"/>
      </w:tblGrid>
      <w:tr w:rsidR="00900755" w14:paraId="308AA584" w14:textId="77777777" w:rsidTr="004A5FD4">
        <w:tc>
          <w:tcPr>
            <w:tcW w:w="6799" w:type="dxa"/>
            <w:gridSpan w:val="2"/>
          </w:tcPr>
          <w:p w14:paraId="2B8C4A00" w14:textId="77777777" w:rsidR="00900755" w:rsidRDefault="00900755" w:rsidP="004A5FD4">
            <w:bookmarkStart w:id="3" w:name="_Hlk207638316"/>
            <w:bookmarkStart w:id="4" w:name="_Hlk207633439"/>
            <w:r>
              <w:rPr>
                <w:rFonts w:hint="eastAsia"/>
              </w:rPr>
              <w:t>３．教育活動</w:t>
            </w:r>
          </w:p>
        </w:tc>
        <w:tc>
          <w:tcPr>
            <w:tcW w:w="709" w:type="dxa"/>
          </w:tcPr>
          <w:p w14:paraId="3FFFA1EA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4CF36586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1918FEC5" w14:textId="77777777" w:rsidTr="004A5FD4">
        <w:trPr>
          <w:trHeight w:val="133"/>
        </w:trPr>
        <w:tc>
          <w:tcPr>
            <w:tcW w:w="704" w:type="dxa"/>
          </w:tcPr>
          <w:p w14:paraId="51FC78A4" w14:textId="77777777" w:rsidR="00900755" w:rsidRDefault="00900755" w:rsidP="004A5FD4">
            <w:r>
              <w:rPr>
                <w:rFonts w:hint="eastAsia"/>
              </w:rPr>
              <w:t>3-1</w:t>
            </w:r>
          </w:p>
        </w:tc>
        <w:tc>
          <w:tcPr>
            <w:tcW w:w="6095" w:type="dxa"/>
          </w:tcPr>
          <w:p w14:paraId="5DAD148D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理念や教育目標に沿ったカリキュラムが体系的に編成されている</w:t>
            </w:r>
          </w:p>
        </w:tc>
        <w:tc>
          <w:tcPr>
            <w:tcW w:w="709" w:type="dxa"/>
          </w:tcPr>
          <w:p w14:paraId="53FA516B" w14:textId="77777777" w:rsidR="00900755" w:rsidRDefault="00900755" w:rsidP="004A5FD4"/>
        </w:tc>
        <w:tc>
          <w:tcPr>
            <w:tcW w:w="986" w:type="dxa"/>
            <w:vMerge w:val="restart"/>
          </w:tcPr>
          <w:p w14:paraId="45125ACD" w14:textId="77777777" w:rsidR="00900755" w:rsidRDefault="00900755" w:rsidP="004A5FD4"/>
          <w:p w14:paraId="6C3237A5" w14:textId="77777777" w:rsidR="00900755" w:rsidRDefault="00900755" w:rsidP="004A5FD4"/>
          <w:p w14:paraId="5D8DB897" w14:textId="77777777" w:rsidR="00900755" w:rsidRDefault="00900755" w:rsidP="004A5FD4"/>
          <w:p w14:paraId="20EF583E" w14:textId="77777777" w:rsidR="00900755" w:rsidRDefault="00900755" w:rsidP="004A5FD4">
            <w:r>
              <w:rPr>
                <w:rFonts w:hint="eastAsia"/>
              </w:rPr>
              <w:t>②③</w:t>
            </w:r>
          </w:p>
        </w:tc>
      </w:tr>
      <w:tr w:rsidR="00900755" w14:paraId="15691AD8" w14:textId="77777777" w:rsidTr="004A5FD4">
        <w:trPr>
          <w:trHeight w:val="133"/>
        </w:trPr>
        <w:tc>
          <w:tcPr>
            <w:tcW w:w="704" w:type="dxa"/>
          </w:tcPr>
          <w:p w14:paraId="6EF2808A" w14:textId="77777777" w:rsidR="00900755" w:rsidRDefault="00900755" w:rsidP="004A5FD4">
            <w:r>
              <w:rPr>
                <w:rFonts w:hint="eastAsia"/>
              </w:rPr>
              <w:t>3-2</w:t>
            </w:r>
          </w:p>
        </w:tc>
        <w:tc>
          <w:tcPr>
            <w:tcW w:w="6095" w:type="dxa"/>
          </w:tcPr>
          <w:p w14:paraId="683A1814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成績評価や進級、修了の判定基準は明確、かつ適切に運用されている</w:t>
            </w:r>
          </w:p>
        </w:tc>
        <w:tc>
          <w:tcPr>
            <w:tcW w:w="709" w:type="dxa"/>
          </w:tcPr>
          <w:p w14:paraId="17BAB17A" w14:textId="77777777" w:rsidR="00900755" w:rsidRDefault="00900755" w:rsidP="004A5FD4"/>
        </w:tc>
        <w:tc>
          <w:tcPr>
            <w:tcW w:w="986" w:type="dxa"/>
            <w:vMerge/>
          </w:tcPr>
          <w:p w14:paraId="7037529C" w14:textId="77777777" w:rsidR="00900755" w:rsidRDefault="00900755" w:rsidP="004A5FD4"/>
        </w:tc>
      </w:tr>
      <w:tr w:rsidR="00900755" w14:paraId="709CEFB7" w14:textId="77777777" w:rsidTr="004A5FD4">
        <w:trPr>
          <w:trHeight w:val="133"/>
        </w:trPr>
        <w:tc>
          <w:tcPr>
            <w:tcW w:w="704" w:type="dxa"/>
          </w:tcPr>
          <w:p w14:paraId="7C3780CB" w14:textId="77777777" w:rsidR="00900755" w:rsidRPr="00DE24B1" w:rsidRDefault="00900755" w:rsidP="004A5FD4">
            <w:r>
              <w:rPr>
                <w:rFonts w:hint="eastAsia"/>
              </w:rPr>
              <w:t>3-3</w:t>
            </w:r>
          </w:p>
        </w:tc>
        <w:tc>
          <w:tcPr>
            <w:tcW w:w="6095" w:type="dxa"/>
          </w:tcPr>
          <w:p w14:paraId="7854F204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教育内容及び教育方法について教員間で共通理解が得られている</w:t>
            </w:r>
          </w:p>
        </w:tc>
        <w:tc>
          <w:tcPr>
            <w:tcW w:w="709" w:type="dxa"/>
          </w:tcPr>
          <w:p w14:paraId="6DD57079" w14:textId="77777777" w:rsidR="00900755" w:rsidRDefault="00900755" w:rsidP="004A5FD4"/>
        </w:tc>
        <w:tc>
          <w:tcPr>
            <w:tcW w:w="986" w:type="dxa"/>
            <w:vMerge/>
          </w:tcPr>
          <w:p w14:paraId="3048B6E3" w14:textId="77777777" w:rsidR="00900755" w:rsidRDefault="00900755" w:rsidP="004A5FD4"/>
        </w:tc>
      </w:tr>
      <w:tr w:rsidR="00900755" w14:paraId="367B8957" w14:textId="77777777" w:rsidTr="004A5FD4">
        <w:trPr>
          <w:trHeight w:val="133"/>
        </w:trPr>
        <w:tc>
          <w:tcPr>
            <w:tcW w:w="704" w:type="dxa"/>
          </w:tcPr>
          <w:p w14:paraId="4FA523BC" w14:textId="77777777" w:rsidR="00900755" w:rsidRPr="00DE24B1" w:rsidRDefault="00900755" w:rsidP="004A5FD4">
            <w:r>
              <w:rPr>
                <w:rFonts w:hint="eastAsia"/>
              </w:rPr>
              <w:t>3-4</w:t>
            </w:r>
          </w:p>
        </w:tc>
        <w:tc>
          <w:tcPr>
            <w:tcW w:w="6095" w:type="dxa"/>
          </w:tcPr>
          <w:p w14:paraId="0D58BEA3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教職員の評価を行っている</w:t>
            </w:r>
          </w:p>
        </w:tc>
        <w:tc>
          <w:tcPr>
            <w:tcW w:w="709" w:type="dxa"/>
          </w:tcPr>
          <w:p w14:paraId="209636CD" w14:textId="77777777" w:rsidR="00900755" w:rsidRDefault="00900755" w:rsidP="004A5FD4"/>
        </w:tc>
        <w:tc>
          <w:tcPr>
            <w:tcW w:w="986" w:type="dxa"/>
            <w:vMerge/>
          </w:tcPr>
          <w:p w14:paraId="3DC12A2B" w14:textId="77777777" w:rsidR="00900755" w:rsidRDefault="00900755" w:rsidP="004A5FD4"/>
        </w:tc>
      </w:tr>
      <w:tr w:rsidR="00900755" w14:paraId="17DF1344" w14:textId="77777777" w:rsidTr="004A5FD4">
        <w:trPr>
          <w:trHeight w:val="133"/>
        </w:trPr>
        <w:tc>
          <w:tcPr>
            <w:tcW w:w="704" w:type="dxa"/>
          </w:tcPr>
          <w:p w14:paraId="3C50A0A7" w14:textId="77777777" w:rsidR="00900755" w:rsidRPr="00DE24B1" w:rsidRDefault="00900755" w:rsidP="004A5FD4">
            <w:r>
              <w:rPr>
                <w:rFonts w:hint="eastAsia"/>
              </w:rPr>
              <w:t>3-5</w:t>
            </w:r>
          </w:p>
        </w:tc>
        <w:tc>
          <w:tcPr>
            <w:tcW w:w="6095" w:type="dxa"/>
          </w:tcPr>
          <w:p w14:paraId="7C2FFC88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学生による授業計画を定期的に実施している</w:t>
            </w:r>
          </w:p>
        </w:tc>
        <w:tc>
          <w:tcPr>
            <w:tcW w:w="709" w:type="dxa"/>
          </w:tcPr>
          <w:p w14:paraId="57F7F3C0" w14:textId="77777777" w:rsidR="00900755" w:rsidRDefault="00900755" w:rsidP="004A5FD4"/>
        </w:tc>
        <w:tc>
          <w:tcPr>
            <w:tcW w:w="986" w:type="dxa"/>
            <w:vMerge/>
          </w:tcPr>
          <w:p w14:paraId="5E4F00D0" w14:textId="77777777" w:rsidR="00900755" w:rsidRDefault="00900755" w:rsidP="004A5FD4"/>
        </w:tc>
      </w:tr>
      <w:tr w:rsidR="00900755" w14:paraId="63B6D2EC" w14:textId="77777777" w:rsidTr="004A5FD4">
        <w:trPr>
          <w:trHeight w:val="133"/>
        </w:trPr>
        <w:tc>
          <w:tcPr>
            <w:tcW w:w="704" w:type="dxa"/>
          </w:tcPr>
          <w:p w14:paraId="63F2DA2A" w14:textId="77777777" w:rsidR="00900755" w:rsidRPr="00DE24B1" w:rsidRDefault="00900755" w:rsidP="004A5FD4">
            <w:r>
              <w:rPr>
                <w:rFonts w:hint="eastAsia"/>
              </w:rPr>
              <w:t>3-6</w:t>
            </w:r>
          </w:p>
        </w:tc>
        <w:tc>
          <w:tcPr>
            <w:tcW w:w="6095" w:type="dxa"/>
          </w:tcPr>
          <w:p w14:paraId="76A85B84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補助教材、生教材を使用する場合、著作権法に留意している</w:t>
            </w:r>
          </w:p>
        </w:tc>
        <w:tc>
          <w:tcPr>
            <w:tcW w:w="709" w:type="dxa"/>
          </w:tcPr>
          <w:p w14:paraId="33CBC420" w14:textId="77777777" w:rsidR="00900755" w:rsidRDefault="00900755" w:rsidP="004A5FD4"/>
        </w:tc>
        <w:tc>
          <w:tcPr>
            <w:tcW w:w="986" w:type="dxa"/>
            <w:vMerge/>
          </w:tcPr>
          <w:p w14:paraId="2B2FCC21" w14:textId="77777777" w:rsidR="00900755" w:rsidRDefault="00900755" w:rsidP="004A5FD4"/>
        </w:tc>
      </w:tr>
      <w:tr w:rsidR="00900755" w14:paraId="5B222D27" w14:textId="77777777" w:rsidTr="004A5FD4">
        <w:trPr>
          <w:trHeight w:val="180"/>
        </w:trPr>
        <w:tc>
          <w:tcPr>
            <w:tcW w:w="704" w:type="dxa"/>
          </w:tcPr>
          <w:p w14:paraId="77C685C4" w14:textId="77777777" w:rsidR="00900755" w:rsidRDefault="00900755" w:rsidP="004A5FD4">
            <w:r>
              <w:rPr>
                <w:rFonts w:hint="eastAsia"/>
              </w:rPr>
              <w:t>3-7</w:t>
            </w:r>
          </w:p>
        </w:tc>
        <w:tc>
          <w:tcPr>
            <w:tcW w:w="6095" w:type="dxa"/>
          </w:tcPr>
          <w:p w14:paraId="1606AED6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職務分掌と責任が明確にされている</w:t>
            </w:r>
          </w:p>
        </w:tc>
        <w:tc>
          <w:tcPr>
            <w:tcW w:w="709" w:type="dxa"/>
          </w:tcPr>
          <w:p w14:paraId="196DFA52" w14:textId="77777777" w:rsidR="00900755" w:rsidRDefault="00900755" w:rsidP="004A5FD4"/>
        </w:tc>
        <w:tc>
          <w:tcPr>
            <w:tcW w:w="986" w:type="dxa"/>
            <w:vMerge/>
          </w:tcPr>
          <w:p w14:paraId="2B28E692" w14:textId="77777777" w:rsidR="00900755" w:rsidRDefault="00900755" w:rsidP="004A5FD4"/>
        </w:tc>
      </w:tr>
      <w:tr w:rsidR="00900755" w14:paraId="6FBFF5EB" w14:textId="77777777" w:rsidTr="004A5FD4">
        <w:trPr>
          <w:trHeight w:val="180"/>
        </w:trPr>
        <w:tc>
          <w:tcPr>
            <w:tcW w:w="704" w:type="dxa"/>
          </w:tcPr>
          <w:p w14:paraId="492B2143" w14:textId="77777777" w:rsidR="00900755" w:rsidRDefault="00900755" w:rsidP="004A5FD4">
            <w:r>
              <w:rPr>
                <w:rFonts w:hint="eastAsia"/>
              </w:rPr>
              <w:t>3-8</w:t>
            </w:r>
          </w:p>
        </w:tc>
        <w:tc>
          <w:tcPr>
            <w:tcW w:w="6095" w:type="dxa"/>
          </w:tcPr>
          <w:p w14:paraId="16A7D6FE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教員の能力、経験等を勘案し、適切な教員配置をしている</w:t>
            </w:r>
          </w:p>
        </w:tc>
        <w:tc>
          <w:tcPr>
            <w:tcW w:w="709" w:type="dxa"/>
          </w:tcPr>
          <w:p w14:paraId="3FEF84F9" w14:textId="77777777" w:rsidR="00900755" w:rsidRDefault="00900755" w:rsidP="004A5FD4"/>
        </w:tc>
        <w:tc>
          <w:tcPr>
            <w:tcW w:w="986" w:type="dxa"/>
            <w:vMerge/>
          </w:tcPr>
          <w:p w14:paraId="62CD0EDC" w14:textId="77777777" w:rsidR="00900755" w:rsidRDefault="00900755" w:rsidP="004A5FD4"/>
        </w:tc>
      </w:tr>
      <w:tr w:rsidR="00900755" w14:paraId="0CAC4AC7" w14:textId="77777777" w:rsidTr="004A5FD4">
        <w:tc>
          <w:tcPr>
            <w:tcW w:w="8494" w:type="dxa"/>
            <w:gridSpan w:val="4"/>
          </w:tcPr>
          <w:p w14:paraId="324A3D12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6515A963" w14:textId="77777777" w:rsidR="00900755" w:rsidRPr="005A14DD" w:rsidRDefault="00900755" w:rsidP="004A5FD4"/>
          <w:p w14:paraId="0B10309B" w14:textId="77777777" w:rsidR="00900755" w:rsidRDefault="00900755" w:rsidP="004A5FD4"/>
          <w:p w14:paraId="07256488" w14:textId="77777777" w:rsidR="00900755" w:rsidRDefault="00900755" w:rsidP="004A5FD4"/>
          <w:p w14:paraId="408E6E0D" w14:textId="77777777" w:rsidR="00900755" w:rsidRDefault="00900755" w:rsidP="004A5FD4"/>
          <w:p w14:paraId="3320CEDA" w14:textId="77777777" w:rsidR="00900755" w:rsidRDefault="00900755" w:rsidP="004A5FD4"/>
        </w:tc>
      </w:tr>
      <w:bookmarkEnd w:id="3"/>
      <w:bookmarkEnd w:id="4"/>
      <w:tr w:rsidR="00900755" w14:paraId="70F4B0F9" w14:textId="77777777" w:rsidTr="004A5FD4">
        <w:tc>
          <w:tcPr>
            <w:tcW w:w="6799" w:type="dxa"/>
            <w:gridSpan w:val="2"/>
          </w:tcPr>
          <w:p w14:paraId="48BD7601" w14:textId="77777777" w:rsidR="00900755" w:rsidRDefault="00900755" w:rsidP="004A5FD4">
            <w:r>
              <w:rPr>
                <w:rFonts w:hint="eastAsia"/>
              </w:rPr>
              <w:lastRenderedPageBreak/>
              <w:t>４．学修成果</w:t>
            </w:r>
          </w:p>
        </w:tc>
        <w:tc>
          <w:tcPr>
            <w:tcW w:w="709" w:type="dxa"/>
          </w:tcPr>
          <w:p w14:paraId="2764E9AB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65650EC6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71B986FF" w14:textId="77777777" w:rsidTr="004A5FD4">
        <w:trPr>
          <w:trHeight w:val="133"/>
        </w:trPr>
        <w:tc>
          <w:tcPr>
            <w:tcW w:w="704" w:type="dxa"/>
          </w:tcPr>
          <w:p w14:paraId="763621A3" w14:textId="77777777" w:rsidR="00900755" w:rsidRDefault="00900755" w:rsidP="004A5FD4">
            <w:r>
              <w:rPr>
                <w:rFonts w:hint="eastAsia"/>
              </w:rPr>
              <w:t>4-1</w:t>
            </w:r>
          </w:p>
        </w:tc>
        <w:tc>
          <w:tcPr>
            <w:tcW w:w="6095" w:type="dxa"/>
          </w:tcPr>
          <w:p w14:paraId="15B55AAF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入学や修了・卒業までの学習成績を記録、保管し、適正に管理している</w:t>
            </w:r>
          </w:p>
        </w:tc>
        <w:tc>
          <w:tcPr>
            <w:tcW w:w="709" w:type="dxa"/>
          </w:tcPr>
          <w:p w14:paraId="6964B7C6" w14:textId="77777777" w:rsidR="00900755" w:rsidRDefault="00900755" w:rsidP="004A5FD4"/>
        </w:tc>
        <w:tc>
          <w:tcPr>
            <w:tcW w:w="986" w:type="dxa"/>
          </w:tcPr>
          <w:p w14:paraId="57EB1CB7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③④</w:t>
            </w:r>
          </w:p>
        </w:tc>
      </w:tr>
      <w:tr w:rsidR="00900755" w14:paraId="5EDA2F64" w14:textId="77777777" w:rsidTr="004A5FD4">
        <w:trPr>
          <w:trHeight w:val="133"/>
        </w:trPr>
        <w:tc>
          <w:tcPr>
            <w:tcW w:w="704" w:type="dxa"/>
          </w:tcPr>
          <w:p w14:paraId="757CE1C4" w14:textId="77777777" w:rsidR="00900755" w:rsidRDefault="00900755" w:rsidP="004A5FD4">
            <w:r>
              <w:rPr>
                <w:rFonts w:hint="eastAsia"/>
              </w:rPr>
              <w:t>4-2</w:t>
            </w:r>
          </w:p>
        </w:tc>
        <w:tc>
          <w:tcPr>
            <w:tcW w:w="6095" w:type="dxa"/>
          </w:tcPr>
          <w:p w14:paraId="52EE033B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修了・卒業の判定を適切に行っている</w:t>
            </w:r>
          </w:p>
        </w:tc>
        <w:tc>
          <w:tcPr>
            <w:tcW w:w="709" w:type="dxa"/>
          </w:tcPr>
          <w:p w14:paraId="0FFEBEFC" w14:textId="77777777" w:rsidR="00900755" w:rsidRDefault="00900755" w:rsidP="004A5FD4"/>
        </w:tc>
        <w:tc>
          <w:tcPr>
            <w:tcW w:w="986" w:type="dxa"/>
          </w:tcPr>
          <w:p w14:paraId="3AF18723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②③④</w:t>
            </w:r>
          </w:p>
        </w:tc>
      </w:tr>
      <w:tr w:rsidR="00900755" w14:paraId="3552DC93" w14:textId="77777777" w:rsidTr="004A5FD4">
        <w:trPr>
          <w:trHeight w:val="180"/>
        </w:trPr>
        <w:tc>
          <w:tcPr>
            <w:tcW w:w="704" w:type="dxa"/>
          </w:tcPr>
          <w:p w14:paraId="7358FBD2" w14:textId="77777777" w:rsidR="00900755" w:rsidRPr="00DE24B1" w:rsidRDefault="00900755" w:rsidP="004A5FD4">
            <w:r>
              <w:rPr>
                <w:rFonts w:hint="eastAsia"/>
              </w:rPr>
              <w:t>4-3</w:t>
            </w:r>
          </w:p>
        </w:tc>
        <w:tc>
          <w:tcPr>
            <w:tcW w:w="6095" w:type="dxa"/>
          </w:tcPr>
          <w:p w14:paraId="37C1A817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日本留学試験、日本語能力試験等の外部試験の結果を把握している</w:t>
            </w:r>
          </w:p>
        </w:tc>
        <w:tc>
          <w:tcPr>
            <w:tcW w:w="709" w:type="dxa"/>
          </w:tcPr>
          <w:p w14:paraId="1B5A5D7D" w14:textId="77777777" w:rsidR="00900755" w:rsidRDefault="00900755" w:rsidP="004A5FD4"/>
        </w:tc>
        <w:tc>
          <w:tcPr>
            <w:tcW w:w="986" w:type="dxa"/>
            <w:vMerge w:val="restart"/>
          </w:tcPr>
          <w:p w14:paraId="74C143CC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③④</w:t>
            </w:r>
          </w:p>
        </w:tc>
      </w:tr>
      <w:tr w:rsidR="00900755" w14:paraId="758D1D7D" w14:textId="77777777" w:rsidTr="004A5FD4">
        <w:trPr>
          <w:trHeight w:val="180"/>
        </w:trPr>
        <w:tc>
          <w:tcPr>
            <w:tcW w:w="704" w:type="dxa"/>
          </w:tcPr>
          <w:p w14:paraId="46E4C9CB" w14:textId="77777777" w:rsidR="00900755" w:rsidRDefault="00900755" w:rsidP="004A5FD4">
            <w:r>
              <w:rPr>
                <w:rFonts w:hint="eastAsia"/>
              </w:rPr>
              <w:t>4-4</w:t>
            </w:r>
          </w:p>
        </w:tc>
        <w:tc>
          <w:tcPr>
            <w:tcW w:w="6095" w:type="dxa"/>
          </w:tcPr>
          <w:p w14:paraId="521E5B25" w14:textId="77777777" w:rsidR="00900755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卒業または修了後の進路を把握している</w:t>
            </w:r>
          </w:p>
        </w:tc>
        <w:tc>
          <w:tcPr>
            <w:tcW w:w="709" w:type="dxa"/>
          </w:tcPr>
          <w:p w14:paraId="719B7195" w14:textId="77777777" w:rsidR="00900755" w:rsidRDefault="00900755" w:rsidP="004A5FD4"/>
        </w:tc>
        <w:tc>
          <w:tcPr>
            <w:tcW w:w="986" w:type="dxa"/>
            <w:vMerge/>
          </w:tcPr>
          <w:p w14:paraId="7361447B" w14:textId="77777777" w:rsidR="00900755" w:rsidRDefault="00900755" w:rsidP="004A5FD4"/>
        </w:tc>
      </w:tr>
      <w:tr w:rsidR="00900755" w14:paraId="5D184B77" w14:textId="77777777" w:rsidTr="004A5FD4">
        <w:trPr>
          <w:trHeight w:val="133"/>
        </w:trPr>
        <w:tc>
          <w:tcPr>
            <w:tcW w:w="704" w:type="dxa"/>
          </w:tcPr>
          <w:p w14:paraId="41B13986" w14:textId="77777777" w:rsidR="00900755" w:rsidRPr="00DE24B1" w:rsidRDefault="00900755" w:rsidP="004A5FD4">
            <w:r>
              <w:rPr>
                <w:rFonts w:hint="eastAsia"/>
              </w:rPr>
              <w:t>4-5</w:t>
            </w:r>
          </w:p>
        </w:tc>
        <w:tc>
          <w:tcPr>
            <w:tcW w:w="6095" w:type="dxa"/>
          </w:tcPr>
          <w:p w14:paraId="46F89FEC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学内外試験結果の情報を教職員で共有している</w:t>
            </w:r>
          </w:p>
        </w:tc>
        <w:tc>
          <w:tcPr>
            <w:tcW w:w="709" w:type="dxa"/>
          </w:tcPr>
          <w:p w14:paraId="4B1BFD32" w14:textId="77777777" w:rsidR="00900755" w:rsidRDefault="00900755" w:rsidP="004A5FD4"/>
        </w:tc>
        <w:tc>
          <w:tcPr>
            <w:tcW w:w="986" w:type="dxa"/>
          </w:tcPr>
          <w:p w14:paraId="0BCD468D" w14:textId="77777777" w:rsidR="00900755" w:rsidRDefault="00900755" w:rsidP="004A5FD4">
            <w:r>
              <w:rPr>
                <w:rFonts w:hint="eastAsia"/>
              </w:rPr>
              <w:t>②③④</w:t>
            </w:r>
          </w:p>
        </w:tc>
      </w:tr>
      <w:tr w:rsidR="00900755" w14:paraId="7C30ECFD" w14:textId="77777777" w:rsidTr="004A5FD4">
        <w:tc>
          <w:tcPr>
            <w:tcW w:w="8494" w:type="dxa"/>
            <w:gridSpan w:val="4"/>
          </w:tcPr>
          <w:p w14:paraId="0813EF92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7FDA779F" w14:textId="77777777" w:rsidR="00900755" w:rsidRPr="005A14DD" w:rsidRDefault="00900755" w:rsidP="004A5FD4"/>
          <w:p w14:paraId="7B2C08D1" w14:textId="77777777" w:rsidR="00900755" w:rsidRDefault="00900755" w:rsidP="004A5FD4"/>
          <w:p w14:paraId="635B3615" w14:textId="77777777" w:rsidR="00900755" w:rsidRDefault="00900755" w:rsidP="004A5FD4"/>
          <w:p w14:paraId="3D369CB8" w14:textId="77777777" w:rsidR="00900755" w:rsidRDefault="00900755" w:rsidP="004A5FD4"/>
          <w:p w14:paraId="7327178E" w14:textId="77777777" w:rsidR="00900755" w:rsidRDefault="00900755" w:rsidP="004A5FD4"/>
          <w:p w14:paraId="3DBFA530" w14:textId="77777777" w:rsidR="00900755" w:rsidRDefault="00900755" w:rsidP="004A5FD4"/>
        </w:tc>
      </w:tr>
    </w:tbl>
    <w:p w14:paraId="7C009BD8" w14:textId="77777777" w:rsidR="00900755" w:rsidRDefault="00900755" w:rsidP="00900755"/>
    <w:p w14:paraId="3E67AA13" w14:textId="77777777" w:rsidR="00900755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709"/>
        <w:gridCol w:w="986"/>
      </w:tblGrid>
      <w:tr w:rsidR="00900755" w14:paraId="3A7D3A9D" w14:textId="77777777" w:rsidTr="004A5FD4">
        <w:tc>
          <w:tcPr>
            <w:tcW w:w="6799" w:type="dxa"/>
            <w:gridSpan w:val="2"/>
          </w:tcPr>
          <w:p w14:paraId="29F47771" w14:textId="77777777" w:rsidR="00900755" w:rsidRDefault="00900755" w:rsidP="004A5FD4">
            <w:r>
              <w:rPr>
                <w:rFonts w:hint="eastAsia"/>
              </w:rPr>
              <w:t>５．学生支援</w:t>
            </w:r>
          </w:p>
        </w:tc>
        <w:tc>
          <w:tcPr>
            <w:tcW w:w="709" w:type="dxa"/>
          </w:tcPr>
          <w:p w14:paraId="2296EA0B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129D601F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303DF0DD" w14:textId="77777777" w:rsidTr="004A5FD4">
        <w:trPr>
          <w:trHeight w:val="133"/>
        </w:trPr>
        <w:tc>
          <w:tcPr>
            <w:tcW w:w="704" w:type="dxa"/>
          </w:tcPr>
          <w:p w14:paraId="713E5919" w14:textId="77777777" w:rsidR="00900755" w:rsidRDefault="00900755" w:rsidP="004A5FD4">
            <w:r>
              <w:rPr>
                <w:rFonts w:hint="eastAsia"/>
              </w:rPr>
              <w:t>5-1</w:t>
            </w:r>
          </w:p>
        </w:tc>
        <w:tc>
          <w:tcPr>
            <w:tcW w:w="6095" w:type="dxa"/>
          </w:tcPr>
          <w:p w14:paraId="7FECF988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日本社会・文化を理解し、適応するための取り組みを行っている</w:t>
            </w:r>
          </w:p>
        </w:tc>
        <w:tc>
          <w:tcPr>
            <w:tcW w:w="709" w:type="dxa"/>
          </w:tcPr>
          <w:p w14:paraId="412DD483" w14:textId="77777777" w:rsidR="00900755" w:rsidRDefault="00900755" w:rsidP="004A5FD4"/>
        </w:tc>
        <w:tc>
          <w:tcPr>
            <w:tcW w:w="986" w:type="dxa"/>
          </w:tcPr>
          <w:p w14:paraId="163E740B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</w:t>
            </w:r>
          </w:p>
          <w:p w14:paraId="74F6844A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900755" w14:paraId="40B89E5C" w14:textId="77777777" w:rsidTr="004A5FD4">
        <w:trPr>
          <w:trHeight w:val="133"/>
        </w:trPr>
        <w:tc>
          <w:tcPr>
            <w:tcW w:w="704" w:type="dxa"/>
          </w:tcPr>
          <w:p w14:paraId="534E0A01" w14:textId="77777777" w:rsidR="00900755" w:rsidRDefault="00900755" w:rsidP="004A5FD4">
            <w:r>
              <w:rPr>
                <w:rFonts w:hint="eastAsia"/>
              </w:rPr>
              <w:t>5-2</w:t>
            </w:r>
          </w:p>
        </w:tc>
        <w:tc>
          <w:tcPr>
            <w:tcW w:w="6095" w:type="dxa"/>
          </w:tcPr>
          <w:p w14:paraId="73E29948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留学生活に関するオリエンテーションを入学直後に実施し、また、在籍者全員を対象に定期的に実施</w:t>
            </w:r>
          </w:p>
        </w:tc>
        <w:tc>
          <w:tcPr>
            <w:tcW w:w="709" w:type="dxa"/>
          </w:tcPr>
          <w:p w14:paraId="571F65F3" w14:textId="77777777" w:rsidR="00900755" w:rsidRDefault="00900755" w:rsidP="004A5FD4"/>
        </w:tc>
        <w:tc>
          <w:tcPr>
            <w:tcW w:w="986" w:type="dxa"/>
          </w:tcPr>
          <w:p w14:paraId="6A9712C9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③④</w:t>
            </w:r>
          </w:p>
        </w:tc>
      </w:tr>
      <w:tr w:rsidR="00900755" w14:paraId="2736086B" w14:textId="77777777" w:rsidTr="004A5FD4">
        <w:trPr>
          <w:trHeight w:val="90"/>
        </w:trPr>
        <w:tc>
          <w:tcPr>
            <w:tcW w:w="704" w:type="dxa"/>
          </w:tcPr>
          <w:p w14:paraId="059FF423" w14:textId="77777777" w:rsidR="00900755" w:rsidRPr="00DE24B1" w:rsidRDefault="00900755" w:rsidP="004A5FD4">
            <w:r>
              <w:rPr>
                <w:rFonts w:hint="eastAsia"/>
              </w:rPr>
              <w:t>5-3</w:t>
            </w:r>
          </w:p>
        </w:tc>
        <w:tc>
          <w:tcPr>
            <w:tcW w:w="6095" w:type="dxa"/>
          </w:tcPr>
          <w:p w14:paraId="6465857B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住居支援を行っている</w:t>
            </w:r>
          </w:p>
        </w:tc>
        <w:tc>
          <w:tcPr>
            <w:tcW w:w="709" w:type="dxa"/>
          </w:tcPr>
          <w:p w14:paraId="25BEA450" w14:textId="77777777" w:rsidR="00900755" w:rsidRDefault="00900755" w:rsidP="004A5FD4"/>
        </w:tc>
        <w:tc>
          <w:tcPr>
            <w:tcW w:w="986" w:type="dxa"/>
            <w:vMerge w:val="restart"/>
          </w:tcPr>
          <w:p w14:paraId="1DB268BB" w14:textId="77777777" w:rsidR="00900755" w:rsidRDefault="00900755" w:rsidP="004A5FD4">
            <w:pPr>
              <w:jc w:val="center"/>
            </w:pPr>
          </w:p>
          <w:p w14:paraId="60689557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②④</w:t>
            </w:r>
          </w:p>
        </w:tc>
      </w:tr>
      <w:tr w:rsidR="00900755" w14:paraId="4A49A496" w14:textId="77777777" w:rsidTr="004A5FD4">
        <w:trPr>
          <w:trHeight w:val="90"/>
        </w:trPr>
        <w:tc>
          <w:tcPr>
            <w:tcW w:w="704" w:type="dxa"/>
          </w:tcPr>
          <w:p w14:paraId="5EEDB43B" w14:textId="77777777" w:rsidR="00900755" w:rsidRDefault="00900755" w:rsidP="004A5FD4">
            <w:r>
              <w:rPr>
                <w:rFonts w:hint="eastAsia"/>
              </w:rPr>
              <w:t>5-4</w:t>
            </w:r>
          </w:p>
        </w:tc>
        <w:tc>
          <w:tcPr>
            <w:tcW w:w="6095" w:type="dxa"/>
          </w:tcPr>
          <w:p w14:paraId="60282096" w14:textId="77777777" w:rsidR="00900755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アルバイトに関する指導を行っている</w:t>
            </w:r>
          </w:p>
        </w:tc>
        <w:tc>
          <w:tcPr>
            <w:tcW w:w="709" w:type="dxa"/>
          </w:tcPr>
          <w:p w14:paraId="7E76FC92" w14:textId="77777777" w:rsidR="00900755" w:rsidRDefault="00900755" w:rsidP="004A5FD4"/>
        </w:tc>
        <w:tc>
          <w:tcPr>
            <w:tcW w:w="986" w:type="dxa"/>
            <w:vMerge/>
          </w:tcPr>
          <w:p w14:paraId="35C46453" w14:textId="77777777" w:rsidR="00900755" w:rsidRDefault="00900755" w:rsidP="004A5FD4">
            <w:pPr>
              <w:jc w:val="center"/>
            </w:pPr>
          </w:p>
        </w:tc>
      </w:tr>
      <w:tr w:rsidR="00900755" w14:paraId="7754C0EB" w14:textId="77777777" w:rsidTr="004A5FD4">
        <w:trPr>
          <w:trHeight w:val="90"/>
        </w:trPr>
        <w:tc>
          <w:tcPr>
            <w:tcW w:w="704" w:type="dxa"/>
          </w:tcPr>
          <w:p w14:paraId="063BDF92" w14:textId="77777777" w:rsidR="00900755" w:rsidRDefault="00900755" w:rsidP="004A5FD4">
            <w:r>
              <w:rPr>
                <w:rFonts w:hint="eastAsia"/>
              </w:rPr>
              <w:t>5-5</w:t>
            </w:r>
          </w:p>
        </w:tc>
        <w:tc>
          <w:tcPr>
            <w:tcW w:w="6095" w:type="dxa"/>
          </w:tcPr>
          <w:p w14:paraId="41FC85AF" w14:textId="77777777" w:rsidR="00900755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健康・衛生面について指導する体制を整えている</w:t>
            </w:r>
          </w:p>
        </w:tc>
        <w:tc>
          <w:tcPr>
            <w:tcW w:w="709" w:type="dxa"/>
          </w:tcPr>
          <w:p w14:paraId="0FA15368" w14:textId="77777777" w:rsidR="00900755" w:rsidRDefault="00900755" w:rsidP="004A5FD4"/>
        </w:tc>
        <w:tc>
          <w:tcPr>
            <w:tcW w:w="986" w:type="dxa"/>
            <w:vMerge/>
          </w:tcPr>
          <w:p w14:paraId="3B09858A" w14:textId="77777777" w:rsidR="00900755" w:rsidRDefault="00900755" w:rsidP="004A5FD4">
            <w:pPr>
              <w:jc w:val="center"/>
            </w:pPr>
          </w:p>
        </w:tc>
      </w:tr>
      <w:tr w:rsidR="00900755" w14:paraId="13901AC3" w14:textId="77777777" w:rsidTr="004A5FD4">
        <w:trPr>
          <w:trHeight w:val="90"/>
        </w:trPr>
        <w:tc>
          <w:tcPr>
            <w:tcW w:w="704" w:type="dxa"/>
          </w:tcPr>
          <w:p w14:paraId="0979E3A5" w14:textId="77777777" w:rsidR="00900755" w:rsidRDefault="00900755" w:rsidP="004A5FD4">
            <w:r>
              <w:rPr>
                <w:rFonts w:hint="eastAsia"/>
              </w:rPr>
              <w:t>5-6</w:t>
            </w:r>
          </w:p>
        </w:tc>
        <w:tc>
          <w:tcPr>
            <w:tcW w:w="6095" w:type="dxa"/>
          </w:tcPr>
          <w:p w14:paraId="241EF68D" w14:textId="77777777" w:rsidR="00900755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学生全員が国民健康保険に加入し、併せて留学生保険に加入している</w:t>
            </w:r>
          </w:p>
        </w:tc>
        <w:tc>
          <w:tcPr>
            <w:tcW w:w="709" w:type="dxa"/>
          </w:tcPr>
          <w:p w14:paraId="52E54F3F" w14:textId="77777777" w:rsidR="00900755" w:rsidRDefault="00900755" w:rsidP="004A5FD4"/>
        </w:tc>
        <w:tc>
          <w:tcPr>
            <w:tcW w:w="986" w:type="dxa"/>
            <w:vMerge/>
          </w:tcPr>
          <w:p w14:paraId="421DFD6D" w14:textId="77777777" w:rsidR="00900755" w:rsidRDefault="00900755" w:rsidP="004A5FD4">
            <w:pPr>
              <w:jc w:val="center"/>
            </w:pPr>
          </w:p>
        </w:tc>
      </w:tr>
      <w:tr w:rsidR="00900755" w14:paraId="0273AFFA" w14:textId="77777777" w:rsidTr="004A5FD4">
        <w:trPr>
          <w:trHeight w:val="360"/>
        </w:trPr>
        <w:tc>
          <w:tcPr>
            <w:tcW w:w="704" w:type="dxa"/>
          </w:tcPr>
          <w:p w14:paraId="1A5F6E5A" w14:textId="77777777" w:rsidR="00900755" w:rsidRDefault="00900755" w:rsidP="004A5FD4">
            <w:r>
              <w:rPr>
                <w:rFonts w:hint="eastAsia"/>
              </w:rPr>
              <w:t>5-7</w:t>
            </w:r>
          </w:p>
        </w:tc>
        <w:tc>
          <w:tcPr>
            <w:tcW w:w="6095" w:type="dxa"/>
          </w:tcPr>
          <w:p w14:paraId="5A193F6C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 w:rsidRPr="00F416EB">
              <w:rPr>
                <w:rFonts w:hint="eastAsia"/>
                <w:sz w:val="18"/>
                <w:szCs w:val="18"/>
              </w:rPr>
              <w:t>職務分掌と責任が明確にされている</w:t>
            </w:r>
          </w:p>
        </w:tc>
        <w:tc>
          <w:tcPr>
            <w:tcW w:w="709" w:type="dxa"/>
          </w:tcPr>
          <w:p w14:paraId="15A2EC14" w14:textId="77777777" w:rsidR="00900755" w:rsidRDefault="00900755" w:rsidP="004A5FD4"/>
        </w:tc>
        <w:tc>
          <w:tcPr>
            <w:tcW w:w="986" w:type="dxa"/>
            <w:vMerge w:val="restart"/>
          </w:tcPr>
          <w:p w14:paraId="26476693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</w:t>
            </w:r>
          </w:p>
          <w:p w14:paraId="1C36EECB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900755" w14:paraId="1EBD40E2" w14:textId="77777777" w:rsidTr="004A5FD4">
        <w:trPr>
          <w:trHeight w:val="360"/>
        </w:trPr>
        <w:tc>
          <w:tcPr>
            <w:tcW w:w="704" w:type="dxa"/>
          </w:tcPr>
          <w:p w14:paraId="2B32AF36" w14:textId="77777777" w:rsidR="00900755" w:rsidRDefault="00900755" w:rsidP="004A5FD4">
            <w:r>
              <w:rPr>
                <w:rFonts w:hint="eastAsia"/>
              </w:rPr>
              <w:t>5-8</w:t>
            </w:r>
          </w:p>
        </w:tc>
        <w:tc>
          <w:tcPr>
            <w:tcW w:w="6095" w:type="dxa"/>
          </w:tcPr>
          <w:p w14:paraId="52787699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学習者の出席状況に応じて適切な指導を実施している</w:t>
            </w:r>
          </w:p>
        </w:tc>
        <w:tc>
          <w:tcPr>
            <w:tcW w:w="709" w:type="dxa"/>
          </w:tcPr>
          <w:p w14:paraId="726A9D1A" w14:textId="77777777" w:rsidR="00900755" w:rsidRDefault="00900755" w:rsidP="004A5FD4"/>
        </w:tc>
        <w:tc>
          <w:tcPr>
            <w:tcW w:w="986" w:type="dxa"/>
            <w:vMerge/>
          </w:tcPr>
          <w:p w14:paraId="7F19E042" w14:textId="77777777" w:rsidR="00900755" w:rsidRDefault="00900755" w:rsidP="004A5FD4">
            <w:pPr>
              <w:jc w:val="center"/>
            </w:pPr>
          </w:p>
        </w:tc>
      </w:tr>
      <w:tr w:rsidR="00900755" w14:paraId="6AF73313" w14:textId="77777777" w:rsidTr="004A5FD4">
        <w:trPr>
          <w:trHeight w:val="133"/>
        </w:trPr>
        <w:tc>
          <w:tcPr>
            <w:tcW w:w="704" w:type="dxa"/>
          </w:tcPr>
          <w:p w14:paraId="5D6EF026" w14:textId="77777777" w:rsidR="00900755" w:rsidRDefault="00900755" w:rsidP="004A5FD4">
            <w:r>
              <w:rPr>
                <w:rFonts w:hint="eastAsia"/>
              </w:rPr>
              <w:t>5-9</w:t>
            </w:r>
          </w:p>
        </w:tc>
        <w:tc>
          <w:tcPr>
            <w:tcW w:w="6095" w:type="dxa"/>
          </w:tcPr>
          <w:p w14:paraId="03FFB7AD" w14:textId="77777777" w:rsidR="00900755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入国・在留関係の管理・指導が適切に行われている</w:t>
            </w:r>
          </w:p>
        </w:tc>
        <w:tc>
          <w:tcPr>
            <w:tcW w:w="709" w:type="dxa"/>
          </w:tcPr>
          <w:p w14:paraId="04362179" w14:textId="77777777" w:rsidR="00900755" w:rsidRDefault="00900755" w:rsidP="004A5FD4"/>
        </w:tc>
        <w:tc>
          <w:tcPr>
            <w:tcW w:w="986" w:type="dxa"/>
          </w:tcPr>
          <w:p w14:paraId="2BAEC639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900755" w14:paraId="0FC7F914" w14:textId="77777777" w:rsidTr="004A5FD4">
        <w:tc>
          <w:tcPr>
            <w:tcW w:w="8494" w:type="dxa"/>
            <w:gridSpan w:val="4"/>
          </w:tcPr>
          <w:p w14:paraId="286F4CDA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50E3FEDE" w14:textId="77777777" w:rsidR="00900755" w:rsidRPr="005A14DD" w:rsidRDefault="00900755" w:rsidP="004A5FD4"/>
          <w:p w14:paraId="55B562EA" w14:textId="77777777" w:rsidR="00900755" w:rsidRDefault="00900755" w:rsidP="004A5FD4"/>
          <w:p w14:paraId="2AA083CD" w14:textId="77777777" w:rsidR="00900755" w:rsidRDefault="00900755" w:rsidP="004A5FD4"/>
          <w:p w14:paraId="6AED0C50" w14:textId="77777777" w:rsidR="00900755" w:rsidRDefault="00900755" w:rsidP="004A5FD4"/>
          <w:p w14:paraId="22FE45C9" w14:textId="77777777" w:rsidR="00900755" w:rsidRDefault="00900755" w:rsidP="004A5FD4"/>
        </w:tc>
      </w:tr>
    </w:tbl>
    <w:p w14:paraId="05AB2B91" w14:textId="77777777" w:rsidR="00900755" w:rsidRDefault="00900755" w:rsidP="00900755"/>
    <w:p w14:paraId="12B30F1A" w14:textId="77777777" w:rsidR="00900755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709"/>
        <w:gridCol w:w="986"/>
      </w:tblGrid>
      <w:tr w:rsidR="00900755" w14:paraId="7B857C13" w14:textId="77777777" w:rsidTr="004A5FD4">
        <w:tc>
          <w:tcPr>
            <w:tcW w:w="6799" w:type="dxa"/>
            <w:gridSpan w:val="2"/>
          </w:tcPr>
          <w:p w14:paraId="7A571F79" w14:textId="77777777" w:rsidR="00900755" w:rsidRDefault="00900755" w:rsidP="004A5FD4">
            <w:r>
              <w:rPr>
                <w:rFonts w:hint="eastAsia"/>
              </w:rPr>
              <w:lastRenderedPageBreak/>
              <w:t>6．教育環境</w:t>
            </w:r>
          </w:p>
        </w:tc>
        <w:tc>
          <w:tcPr>
            <w:tcW w:w="709" w:type="dxa"/>
          </w:tcPr>
          <w:p w14:paraId="7B5F6CA6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16D81AB6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7C54DACE" w14:textId="77777777" w:rsidTr="004A5FD4">
        <w:trPr>
          <w:trHeight w:val="90"/>
        </w:trPr>
        <w:tc>
          <w:tcPr>
            <w:tcW w:w="562" w:type="dxa"/>
          </w:tcPr>
          <w:p w14:paraId="4AF5DB70" w14:textId="77777777" w:rsidR="00900755" w:rsidRDefault="00900755" w:rsidP="004A5FD4">
            <w:r>
              <w:rPr>
                <w:rFonts w:hint="eastAsia"/>
              </w:rPr>
              <w:t>6-1</w:t>
            </w:r>
          </w:p>
        </w:tc>
        <w:tc>
          <w:tcPr>
            <w:tcW w:w="6237" w:type="dxa"/>
          </w:tcPr>
          <w:p w14:paraId="54F03F50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施設・設備は教育上の必要性に十分対応できるように整備されている</w:t>
            </w:r>
          </w:p>
        </w:tc>
        <w:tc>
          <w:tcPr>
            <w:tcW w:w="709" w:type="dxa"/>
          </w:tcPr>
          <w:p w14:paraId="1FB9C1EC" w14:textId="77777777" w:rsidR="00900755" w:rsidRDefault="00900755" w:rsidP="004A5FD4"/>
        </w:tc>
        <w:tc>
          <w:tcPr>
            <w:tcW w:w="986" w:type="dxa"/>
            <w:vMerge w:val="restart"/>
          </w:tcPr>
          <w:p w14:paraId="345136C1" w14:textId="77777777" w:rsidR="00900755" w:rsidRDefault="00900755" w:rsidP="004A5FD4">
            <w:pPr>
              <w:jc w:val="center"/>
            </w:pPr>
          </w:p>
          <w:p w14:paraId="2AAE508C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③④</w:t>
            </w:r>
          </w:p>
        </w:tc>
      </w:tr>
      <w:tr w:rsidR="00900755" w14:paraId="666F4379" w14:textId="77777777" w:rsidTr="004A5FD4">
        <w:trPr>
          <w:trHeight w:val="90"/>
        </w:trPr>
        <w:tc>
          <w:tcPr>
            <w:tcW w:w="562" w:type="dxa"/>
          </w:tcPr>
          <w:p w14:paraId="5E5B09C5" w14:textId="77777777" w:rsidR="00900755" w:rsidRDefault="00900755" w:rsidP="004A5FD4">
            <w:r>
              <w:rPr>
                <w:rFonts w:hint="eastAsia"/>
              </w:rPr>
              <w:t xml:space="preserve">6-2 </w:t>
            </w:r>
          </w:p>
        </w:tc>
        <w:tc>
          <w:tcPr>
            <w:tcW w:w="6237" w:type="dxa"/>
          </w:tcPr>
          <w:p w14:paraId="6592AAFF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授業時間外に自習できる部屋を確保している</w:t>
            </w:r>
          </w:p>
        </w:tc>
        <w:tc>
          <w:tcPr>
            <w:tcW w:w="709" w:type="dxa"/>
          </w:tcPr>
          <w:p w14:paraId="46B6F013" w14:textId="77777777" w:rsidR="00900755" w:rsidRDefault="00900755" w:rsidP="004A5FD4"/>
        </w:tc>
        <w:tc>
          <w:tcPr>
            <w:tcW w:w="986" w:type="dxa"/>
            <w:vMerge/>
          </w:tcPr>
          <w:p w14:paraId="7324D0E8" w14:textId="77777777" w:rsidR="00900755" w:rsidRDefault="00900755" w:rsidP="004A5FD4">
            <w:pPr>
              <w:jc w:val="center"/>
            </w:pPr>
          </w:p>
        </w:tc>
      </w:tr>
      <w:tr w:rsidR="00900755" w14:paraId="2A12E80B" w14:textId="77777777" w:rsidTr="004A5FD4">
        <w:trPr>
          <w:trHeight w:val="90"/>
        </w:trPr>
        <w:tc>
          <w:tcPr>
            <w:tcW w:w="562" w:type="dxa"/>
          </w:tcPr>
          <w:p w14:paraId="557C6813" w14:textId="77777777" w:rsidR="00900755" w:rsidRDefault="00900755" w:rsidP="004A5FD4">
            <w:r>
              <w:rPr>
                <w:rFonts w:hint="eastAsia"/>
              </w:rPr>
              <w:t>6-3</w:t>
            </w:r>
          </w:p>
        </w:tc>
        <w:tc>
          <w:tcPr>
            <w:tcW w:w="6237" w:type="dxa"/>
          </w:tcPr>
          <w:p w14:paraId="20B1890E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教育内容及び学生数に応じた図書が整備され、常時利用可能である</w:t>
            </w:r>
          </w:p>
        </w:tc>
        <w:tc>
          <w:tcPr>
            <w:tcW w:w="709" w:type="dxa"/>
          </w:tcPr>
          <w:p w14:paraId="55E3A3FE" w14:textId="77777777" w:rsidR="00900755" w:rsidRDefault="00900755" w:rsidP="004A5FD4"/>
        </w:tc>
        <w:tc>
          <w:tcPr>
            <w:tcW w:w="986" w:type="dxa"/>
            <w:vMerge/>
          </w:tcPr>
          <w:p w14:paraId="1917332C" w14:textId="77777777" w:rsidR="00900755" w:rsidRDefault="00900755" w:rsidP="004A5FD4">
            <w:pPr>
              <w:jc w:val="center"/>
            </w:pPr>
          </w:p>
        </w:tc>
      </w:tr>
      <w:tr w:rsidR="00900755" w14:paraId="1896B94E" w14:textId="77777777" w:rsidTr="004A5FD4">
        <w:trPr>
          <w:trHeight w:val="90"/>
        </w:trPr>
        <w:tc>
          <w:tcPr>
            <w:tcW w:w="562" w:type="dxa"/>
          </w:tcPr>
          <w:p w14:paraId="325CA54B" w14:textId="77777777" w:rsidR="00900755" w:rsidRDefault="00900755" w:rsidP="004A5FD4">
            <w:r>
              <w:rPr>
                <w:rFonts w:hint="eastAsia"/>
              </w:rPr>
              <w:t xml:space="preserve">6-4 </w:t>
            </w:r>
          </w:p>
        </w:tc>
        <w:tc>
          <w:tcPr>
            <w:tcW w:w="6237" w:type="dxa"/>
          </w:tcPr>
          <w:p w14:paraId="273E0A09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教育及び職員の執務に必要なスペースを確保している</w:t>
            </w:r>
          </w:p>
        </w:tc>
        <w:tc>
          <w:tcPr>
            <w:tcW w:w="709" w:type="dxa"/>
          </w:tcPr>
          <w:p w14:paraId="1213C24E" w14:textId="77777777" w:rsidR="00900755" w:rsidRDefault="00900755" w:rsidP="004A5FD4"/>
        </w:tc>
        <w:tc>
          <w:tcPr>
            <w:tcW w:w="986" w:type="dxa"/>
            <w:vMerge/>
          </w:tcPr>
          <w:p w14:paraId="1B11E54F" w14:textId="77777777" w:rsidR="00900755" w:rsidRDefault="00900755" w:rsidP="004A5FD4">
            <w:pPr>
              <w:jc w:val="center"/>
            </w:pPr>
          </w:p>
        </w:tc>
      </w:tr>
      <w:tr w:rsidR="00900755" w14:paraId="65F5C100" w14:textId="77777777" w:rsidTr="004A5FD4">
        <w:trPr>
          <w:trHeight w:val="180"/>
        </w:trPr>
        <w:tc>
          <w:tcPr>
            <w:tcW w:w="562" w:type="dxa"/>
          </w:tcPr>
          <w:p w14:paraId="694FA240" w14:textId="77777777" w:rsidR="00900755" w:rsidRDefault="00900755" w:rsidP="004A5FD4">
            <w:r>
              <w:rPr>
                <w:rFonts w:hint="eastAsia"/>
              </w:rPr>
              <w:t>6-5</w:t>
            </w:r>
          </w:p>
        </w:tc>
        <w:tc>
          <w:tcPr>
            <w:tcW w:w="6237" w:type="dxa"/>
          </w:tcPr>
          <w:p w14:paraId="2F1064F1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法令上必要な備品等を備えている</w:t>
            </w:r>
          </w:p>
        </w:tc>
        <w:tc>
          <w:tcPr>
            <w:tcW w:w="709" w:type="dxa"/>
          </w:tcPr>
          <w:p w14:paraId="22FD3669" w14:textId="77777777" w:rsidR="00900755" w:rsidRDefault="00900755" w:rsidP="004A5FD4"/>
        </w:tc>
        <w:tc>
          <w:tcPr>
            <w:tcW w:w="986" w:type="dxa"/>
            <w:vMerge w:val="restart"/>
          </w:tcPr>
          <w:p w14:paraId="671D3136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②④</w:t>
            </w:r>
          </w:p>
        </w:tc>
      </w:tr>
      <w:tr w:rsidR="00900755" w14:paraId="7FD61623" w14:textId="77777777" w:rsidTr="004A5FD4">
        <w:trPr>
          <w:trHeight w:val="180"/>
        </w:trPr>
        <w:tc>
          <w:tcPr>
            <w:tcW w:w="562" w:type="dxa"/>
          </w:tcPr>
          <w:p w14:paraId="1FFA1BC8" w14:textId="77777777" w:rsidR="00900755" w:rsidRDefault="00900755" w:rsidP="004A5FD4">
            <w:r>
              <w:rPr>
                <w:rFonts w:hint="eastAsia"/>
              </w:rPr>
              <w:t>6-6</w:t>
            </w:r>
          </w:p>
        </w:tc>
        <w:tc>
          <w:tcPr>
            <w:tcW w:w="6237" w:type="dxa"/>
          </w:tcPr>
          <w:p w14:paraId="59088805" w14:textId="77777777" w:rsidR="00900755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廊下、階段等は、緊急時に危険のない状態である</w:t>
            </w:r>
          </w:p>
        </w:tc>
        <w:tc>
          <w:tcPr>
            <w:tcW w:w="709" w:type="dxa"/>
          </w:tcPr>
          <w:p w14:paraId="375702C8" w14:textId="77777777" w:rsidR="00900755" w:rsidRDefault="00900755" w:rsidP="004A5FD4"/>
        </w:tc>
        <w:tc>
          <w:tcPr>
            <w:tcW w:w="986" w:type="dxa"/>
            <w:vMerge/>
          </w:tcPr>
          <w:p w14:paraId="201279C4" w14:textId="77777777" w:rsidR="00900755" w:rsidRDefault="00900755" w:rsidP="004A5FD4"/>
        </w:tc>
      </w:tr>
      <w:tr w:rsidR="00900755" w14:paraId="0DFE16BB" w14:textId="77777777" w:rsidTr="004A5FD4">
        <w:tc>
          <w:tcPr>
            <w:tcW w:w="8494" w:type="dxa"/>
            <w:gridSpan w:val="4"/>
          </w:tcPr>
          <w:p w14:paraId="531C36EC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7C73DF76" w14:textId="77777777" w:rsidR="00900755" w:rsidRPr="005A14DD" w:rsidRDefault="00900755" w:rsidP="004A5FD4"/>
          <w:p w14:paraId="0450A902" w14:textId="77777777" w:rsidR="00900755" w:rsidRDefault="00900755" w:rsidP="004A5FD4"/>
          <w:p w14:paraId="25705E03" w14:textId="77777777" w:rsidR="00900755" w:rsidRDefault="00900755" w:rsidP="004A5FD4"/>
          <w:p w14:paraId="62D359FA" w14:textId="77777777" w:rsidR="00900755" w:rsidRDefault="00900755" w:rsidP="004A5FD4"/>
          <w:p w14:paraId="612FB132" w14:textId="77777777" w:rsidR="00900755" w:rsidRDefault="00900755" w:rsidP="004A5FD4"/>
          <w:p w14:paraId="7DADC226" w14:textId="77777777" w:rsidR="00900755" w:rsidRDefault="00900755" w:rsidP="004A5FD4"/>
        </w:tc>
      </w:tr>
    </w:tbl>
    <w:p w14:paraId="67BABF33" w14:textId="77777777" w:rsidR="00900755" w:rsidRDefault="00900755" w:rsidP="00900755"/>
    <w:p w14:paraId="0245FB5F" w14:textId="77777777" w:rsidR="00900755" w:rsidRPr="004E3E4E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42"/>
        <w:gridCol w:w="6095"/>
        <w:gridCol w:w="709"/>
        <w:gridCol w:w="986"/>
      </w:tblGrid>
      <w:tr w:rsidR="00900755" w14:paraId="434483C7" w14:textId="77777777" w:rsidTr="004A5FD4">
        <w:tc>
          <w:tcPr>
            <w:tcW w:w="6799" w:type="dxa"/>
            <w:gridSpan w:val="3"/>
          </w:tcPr>
          <w:p w14:paraId="51C917F2" w14:textId="77777777" w:rsidR="00900755" w:rsidRDefault="00900755" w:rsidP="004A5FD4">
            <w:r>
              <w:rPr>
                <w:rFonts w:hint="eastAsia"/>
              </w:rPr>
              <w:t>７．学生募集</w:t>
            </w:r>
          </w:p>
        </w:tc>
        <w:tc>
          <w:tcPr>
            <w:tcW w:w="709" w:type="dxa"/>
          </w:tcPr>
          <w:p w14:paraId="2AA86DBE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1A86DFCD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6AE8AD5E" w14:textId="77777777" w:rsidTr="004A5FD4">
        <w:trPr>
          <w:trHeight w:val="199"/>
        </w:trPr>
        <w:tc>
          <w:tcPr>
            <w:tcW w:w="562" w:type="dxa"/>
          </w:tcPr>
          <w:p w14:paraId="36804DFF" w14:textId="77777777" w:rsidR="00900755" w:rsidRDefault="00900755" w:rsidP="004A5FD4">
            <w:r>
              <w:rPr>
                <w:rFonts w:hint="eastAsia"/>
              </w:rPr>
              <w:t>7-1</w:t>
            </w:r>
          </w:p>
          <w:p w14:paraId="733D0E45" w14:textId="77777777" w:rsidR="00900755" w:rsidRDefault="00900755" w:rsidP="004A5FD4"/>
        </w:tc>
        <w:tc>
          <w:tcPr>
            <w:tcW w:w="6237" w:type="dxa"/>
            <w:gridSpan w:val="2"/>
          </w:tcPr>
          <w:p w14:paraId="085956B8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理念・教育目標に沿った学生の受け入れ方針を定め、年間募集計画を策定している</w:t>
            </w:r>
          </w:p>
        </w:tc>
        <w:tc>
          <w:tcPr>
            <w:tcW w:w="709" w:type="dxa"/>
          </w:tcPr>
          <w:p w14:paraId="666088D0" w14:textId="77777777" w:rsidR="00900755" w:rsidRDefault="00900755" w:rsidP="004A5FD4"/>
        </w:tc>
        <w:tc>
          <w:tcPr>
            <w:tcW w:w="986" w:type="dxa"/>
          </w:tcPr>
          <w:p w14:paraId="206D87B4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</w:t>
            </w:r>
          </w:p>
          <w:p w14:paraId="24FBCCB3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900755" w14:paraId="563DC1F5" w14:textId="77777777" w:rsidTr="004A5FD4">
        <w:trPr>
          <w:trHeight w:val="199"/>
        </w:trPr>
        <w:tc>
          <w:tcPr>
            <w:tcW w:w="562" w:type="dxa"/>
          </w:tcPr>
          <w:p w14:paraId="7B4FCDC8" w14:textId="77777777" w:rsidR="00900755" w:rsidRDefault="00900755" w:rsidP="004A5FD4">
            <w:r>
              <w:rPr>
                <w:rFonts w:hint="eastAsia"/>
              </w:rPr>
              <w:t>7-2</w:t>
            </w:r>
          </w:p>
        </w:tc>
        <w:tc>
          <w:tcPr>
            <w:tcW w:w="6237" w:type="dxa"/>
            <w:gridSpan w:val="2"/>
          </w:tcPr>
          <w:p w14:paraId="3F965B61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機関に所属する</w:t>
            </w:r>
            <w:r w:rsidRPr="00F416EB">
              <w:rPr>
                <w:rFonts w:hint="eastAsia"/>
                <w:sz w:val="18"/>
                <w:szCs w:val="18"/>
              </w:rPr>
              <w:t>職員</w:t>
            </w:r>
            <w:r>
              <w:rPr>
                <w:rFonts w:hint="eastAsia"/>
                <w:sz w:val="18"/>
                <w:szCs w:val="18"/>
              </w:rPr>
              <w:t>が入学志願者に対して情報提供や入学相談を行っている</w:t>
            </w:r>
          </w:p>
        </w:tc>
        <w:tc>
          <w:tcPr>
            <w:tcW w:w="709" w:type="dxa"/>
          </w:tcPr>
          <w:p w14:paraId="063C7D78" w14:textId="77777777" w:rsidR="00900755" w:rsidRDefault="00900755" w:rsidP="004A5FD4"/>
        </w:tc>
        <w:tc>
          <w:tcPr>
            <w:tcW w:w="986" w:type="dxa"/>
          </w:tcPr>
          <w:p w14:paraId="59A62747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③④</w:t>
            </w:r>
          </w:p>
        </w:tc>
      </w:tr>
      <w:tr w:rsidR="00900755" w14:paraId="5368615B" w14:textId="77777777" w:rsidTr="004A5FD4">
        <w:trPr>
          <w:trHeight w:val="199"/>
        </w:trPr>
        <w:tc>
          <w:tcPr>
            <w:tcW w:w="562" w:type="dxa"/>
          </w:tcPr>
          <w:p w14:paraId="1A46B4D0" w14:textId="77777777" w:rsidR="00900755" w:rsidRDefault="00900755" w:rsidP="004A5FD4">
            <w:r>
              <w:rPr>
                <w:rFonts w:hint="eastAsia"/>
              </w:rPr>
              <w:t>7-3</w:t>
            </w:r>
          </w:p>
        </w:tc>
        <w:tc>
          <w:tcPr>
            <w:tcW w:w="6237" w:type="dxa"/>
            <w:gridSpan w:val="2"/>
          </w:tcPr>
          <w:p w14:paraId="25935D1D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教育内容、教育成果を含む最新、かつ、正確な学校情報が入学希望者の理解できる言語で開示されている</w:t>
            </w:r>
          </w:p>
        </w:tc>
        <w:tc>
          <w:tcPr>
            <w:tcW w:w="709" w:type="dxa"/>
          </w:tcPr>
          <w:p w14:paraId="2167FB4D" w14:textId="77777777" w:rsidR="00900755" w:rsidRDefault="00900755" w:rsidP="004A5FD4"/>
        </w:tc>
        <w:tc>
          <w:tcPr>
            <w:tcW w:w="986" w:type="dxa"/>
          </w:tcPr>
          <w:p w14:paraId="2D2083AD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②③④</w:t>
            </w:r>
          </w:p>
        </w:tc>
      </w:tr>
      <w:tr w:rsidR="00900755" w14:paraId="188BF601" w14:textId="77777777" w:rsidTr="004A5FD4">
        <w:trPr>
          <w:trHeight w:val="199"/>
        </w:trPr>
        <w:tc>
          <w:tcPr>
            <w:tcW w:w="562" w:type="dxa"/>
          </w:tcPr>
          <w:p w14:paraId="666BD445" w14:textId="77777777" w:rsidR="00900755" w:rsidRDefault="00900755" w:rsidP="004A5FD4">
            <w:r>
              <w:rPr>
                <w:rFonts w:hint="eastAsia"/>
              </w:rPr>
              <w:t>7-4</w:t>
            </w:r>
          </w:p>
        </w:tc>
        <w:tc>
          <w:tcPr>
            <w:tcW w:w="6237" w:type="dxa"/>
            <w:gridSpan w:val="2"/>
          </w:tcPr>
          <w:p w14:paraId="51BB50B4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海外の募集代理人（エージェント等）に最新、かつ、正確な情報提供を行うとともに、その募集活動が適切に行われていることを把握している</w:t>
            </w:r>
          </w:p>
        </w:tc>
        <w:tc>
          <w:tcPr>
            <w:tcW w:w="709" w:type="dxa"/>
          </w:tcPr>
          <w:p w14:paraId="1A13E9FA" w14:textId="77777777" w:rsidR="00900755" w:rsidRDefault="00900755" w:rsidP="004A5FD4"/>
        </w:tc>
        <w:tc>
          <w:tcPr>
            <w:tcW w:w="986" w:type="dxa"/>
          </w:tcPr>
          <w:p w14:paraId="0903D478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①②</w:t>
            </w:r>
          </w:p>
          <w:p w14:paraId="72FABF5B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③④</w:t>
            </w:r>
          </w:p>
        </w:tc>
      </w:tr>
      <w:tr w:rsidR="00900755" w14:paraId="5EB6CCF1" w14:textId="77777777" w:rsidTr="004A5FD4">
        <w:trPr>
          <w:trHeight w:val="199"/>
        </w:trPr>
        <w:tc>
          <w:tcPr>
            <w:tcW w:w="562" w:type="dxa"/>
          </w:tcPr>
          <w:p w14:paraId="4C69463A" w14:textId="77777777" w:rsidR="00900755" w:rsidRDefault="00900755" w:rsidP="004A5FD4">
            <w:r>
              <w:rPr>
                <w:rFonts w:hint="eastAsia"/>
              </w:rPr>
              <w:t>7-5</w:t>
            </w:r>
          </w:p>
        </w:tc>
        <w:tc>
          <w:tcPr>
            <w:tcW w:w="6237" w:type="dxa"/>
            <w:gridSpan w:val="2"/>
          </w:tcPr>
          <w:p w14:paraId="7DB7EBF1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入学選考基準及び方法が明確化され、適切な体制で入学選考を行っている</w:t>
            </w:r>
          </w:p>
        </w:tc>
        <w:tc>
          <w:tcPr>
            <w:tcW w:w="709" w:type="dxa"/>
          </w:tcPr>
          <w:p w14:paraId="13E38AB1" w14:textId="77777777" w:rsidR="00900755" w:rsidRDefault="00900755" w:rsidP="004A5FD4"/>
        </w:tc>
        <w:tc>
          <w:tcPr>
            <w:tcW w:w="986" w:type="dxa"/>
          </w:tcPr>
          <w:p w14:paraId="1B4C71CF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②③④</w:t>
            </w:r>
          </w:p>
        </w:tc>
      </w:tr>
      <w:tr w:rsidR="00900755" w14:paraId="1E06B520" w14:textId="77777777" w:rsidTr="004A5FD4">
        <w:trPr>
          <w:trHeight w:val="199"/>
        </w:trPr>
        <w:tc>
          <w:tcPr>
            <w:tcW w:w="562" w:type="dxa"/>
          </w:tcPr>
          <w:p w14:paraId="25E122FA" w14:textId="77777777" w:rsidR="00900755" w:rsidRDefault="00900755" w:rsidP="004A5FD4">
            <w:r>
              <w:rPr>
                <w:rFonts w:hint="eastAsia"/>
              </w:rPr>
              <w:t>7-6</w:t>
            </w:r>
          </w:p>
        </w:tc>
        <w:tc>
          <w:tcPr>
            <w:tcW w:w="6237" w:type="dxa"/>
            <w:gridSpan w:val="2"/>
          </w:tcPr>
          <w:p w14:paraId="49079A1A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学生情報の正確な把握、かつ、提出書類による確認を行っている</w:t>
            </w:r>
          </w:p>
        </w:tc>
        <w:tc>
          <w:tcPr>
            <w:tcW w:w="709" w:type="dxa"/>
          </w:tcPr>
          <w:p w14:paraId="43AFA3A6" w14:textId="77777777" w:rsidR="00900755" w:rsidRDefault="00900755" w:rsidP="004A5FD4"/>
        </w:tc>
        <w:tc>
          <w:tcPr>
            <w:tcW w:w="986" w:type="dxa"/>
          </w:tcPr>
          <w:p w14:paraId="4425E6BB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</w:t>
            </w:r>
          </w:p>
          <w:p w14:paraId="7D115C16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900755" w14:paraId="7528A329" w14:textId="77777777" w:rsidTr="004A5FD4">
        <w:trPr>
          <w:trHeight w:val="199"/>
        </w:trPr>
        <w:tc>
          <w:tcPr>
            <w:tcW w:w="562" w:type="dxa"/>
          </w:tcPr>
          <w:p w14:paraId="025F4D4B" w14:textId="77777777" w:rsidR="00900755" w:rsidRDefault="00900755" w:rsidP="004A5FD4">
            <w:r>
              <w:rPr>
                <w:rFonts w:hint="eastAsia"/>
              </w:rPr>
              <w:t>7-7</w:t>
            </w:r>
          </w:p>
        </w:tc>
        <w:tc>
          <w:tcPr>
            <w:tcW w:w="6237" w:type="dxa"/>
            <w:gridSpan w:val="2"/>
          </w:tcPr>
          <w:p w14:paraId="1D24E05C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関係諸法令に基づいた学費返還規定が定められ、公開されている</w:t>
            </w:r>
          </w:p>
        </w:tc>
        <w:tc>
          <w:tcPr>
            <w:tcW w:w="709" w:type="dxa"/>
          </w:tcPr>
          <w:p w14:paraId="2ABFE00C" w14:textId="77777777" w:rsidR="00900755" w:rsidRDefault="00900755" w:rsidP="004A5FD4"/>
        </w:tc>
        <w:tc>
          <w:tcPr>
            <w:tcW w:w="986" w:type="dxa"/>
          </w:tcPr>
          <w:p w14:paraId="1E0306CD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②④</w:t>
            </w:r>
          </w:p>
        </w:tc>
      </w:tr>
      <w:tr w:rsidR="00900755" w14:paraId="00AAC78A" w14:textId="77777777" w:rsidTr="004A5FD4">
        <w:tc>
          <w:tcPr>
            <w:tcW w:w="8494" w:type="dxa"/>
            <w:gridSpan w:val="5"/>
          </w:tcPr>
          <w:p w14:paraId="3308610B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637FB44B" w14:textId="77777777" w:rsidR="00900755" w:rsidRPr="005A14DD" w:rsidRDefault="00900755" w:rsidP="004A5FD4"/>
          <w:p w14:paraId="35347E28" w14:textId="77777777" w:rsidR="00900755" w:rsidRDefault="00900755" w:rsidP="004A5FD4"/>
          <w:p w14:paraId="39D8A75D" w14:textId="77777777" w:rsidR="00900755" w:rsidRDefault="00900755" w:rsidP="004A5FD4"/>
          <w:p w14:paraId="479964AA" w14:textId="77777777" w:rsidR="00900755" w:rsidRDefault="00900755" w:rsidP="004A5FD4"/>
          <w:p w14:paraId="62B7AB57" w14:textId="77777777" w:rsidR="00900755" w:rsidRDefault="00900755" w:rsidP="004A5FD4"/>
          <w:p w14:paraId="3B3523CA" w14:textId="77777777" w:rsidR="00900755" w:rsidRDefault="00900755" w:rsidP="004A5FD4"/>
        </w:tc>
      </w:tr>
      <w:tr w:rsidR="00900755" w14:paraId="12327A19" w14:textId="77777777" w:rsidTr="004A5FD4">
        <w:tc>
          <w:tcPr>
            <w:tcW w:w="6799" w:type="dxa"/>
            <w:gridSpan w:val="3"/>
          </w:tcPr>
          <w:p w14:paraId="32B5B3BA" w14:textId="77777777" w:rsidR="00900755" w:rsidRDefault="00900755" w:rsidP="004A5FD4">
            <w:bookmarkStart w:id="5" w:name="_Hlk207659371"/>
            <w:r>
              <w:rPr>
                <w:rFonts w:hint="eastAsia"/>
              </w:rPr>
              <w:lastRenderedPageBreak/>
              <w:t>８．財務</w:t>
            </w:r>
          </w:p>
        </w:tc>
        <w:tc>
          <w:tcPr>
            <w:tcW w:w="709" w:type="dxa"/>
          </w:tcPr>
          <w:p w14:paraId="7FBCC20E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076D967A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3905ADC9" w14:textId="77777777" w:rsidTr="004A5FD4">
        <w:trPr>
          <w:trHeight w:val="133"/>
        </w:trPr>
        <w:tc>
          <w:tcPr>
            <w:tcW w:w="704" w:type="dxa"/>
            <w:gridSpan w:val="2"/>
          </w:tcPr>
          <w:p w14:paraId="3582D844" w14:textId="77777777" w:rsidR="00900755" w:rsidRDefault="00900755" w:rsidP="004A5FD4">
            <w:r>
              <w:rPr>
                <w:rFonts w:hint="eastAsia"/>
              </w:rPr>
              <w:t>8-1</w:t>
            </w:r>
          </w:p>
        </w:tc>
        <w:tc>
          <w:tcPr>
            <w:tcW w:w="6095" w:type="dxa"/>
          </w:tcPr>
          <w:p w14:paraId="77AF719B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財政状況は中長期的に安定している</w:t>
            </w:r>
          </w:p>
        </w:tc>
        <w:tc>
          <w:tcPr>
            <w:tcW w:w="709" w:type="dxa"/>
          </w:tcPr>
          <w:p w14:paraId="20A63D66" w14:textId="77777777" w:rsidR="00900755" w:rsidRDefault="00900755" w:rsidP="004A5FD4"/>
        </w:tc>
        <w:tc>
          <w:tcPr>
            <w:tcW w:w="986" w:type="dxa"/>
            <w:vMerge w:val="restart"/>
          </w:tcPr>
          <w:p w14:paraId="248E2FB9" w14:textId="77777777" w:rsidR="00900755" w:rsidRDefault="00900755" w:rsidP="004A5FD4"/>
          <w:p w14:paraId="7DC9927C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900755" w14:paraId="2A22EE7A" w14:textId="77777777" w:rsidTr="004A5FD4">
        <w:trPr>
          <w:trHeight w:val="133"/>
        </w:trPr>
        <w:tc>
          <w:tcPr>
            <w:tcW w:w="704" w:type="dxa"/>
            <w:gridSpan w:val="2"/>
          </w:tcPr>
          <w:p w14:paraId="29E8D2E9" w14:textId="77777777" w:rsidR="00900755" w:rsidRDefault="00900755" w:rsidP="004A5FD4">
            <w:r>
              <w:rPr>
                <w:rFonts w:hint="eastAsia"/>
              </w:rPr>
              <w:t>8-2</w:t>
            </w:r>
          </w:p>
        </w:tc>
        <w:tc>
          <w:tcPr>
            <w:tcW w:w="6095" w:type="dxa"/>
          </w:tcPr>
          <w:p w14:paraId="63EFF4C8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予算・収支計画は有効、かつ、妥当なものになっている</w:t>
            </w:r>
          </w:p>
        </w:tc>
        <w:tc>
          <w:tcPr>
            <w:tcW w:w="709" w:type="dxa"/>
          </w:tcPr>
          <w:p w14:paraId="078E8915" w14:textId="77777777" w:rsidR="00900755" w:rsidRDefault="00900755" w:rsidP="004A5FD4"/>
        </w:tc>
        <w:tc>
          <w:tcPr>
            <w:tcW w:w="986" w:type="dxa"/>
            <w:vMerge/>
          </w:tcPr>
          <w:p w14:paraId="022D97BD" w14:textId="77777777" w:rsidR="00900755" w:rsidRDefault="00900755" w:rsidP="004A5FD4"/>
        </w:tc>
      </w:tr>
      <w:tr w:rsidR="00900755" w14:paraId="3164D58B" w14:textId="77777777" w:rsidTr="004A5FD4">
        <w:trPr>
          <w:trHeight w:val="133"/>
        </w:trPr>
        <w:tc>
          <w:tcPr>
            <w:tcW w:w="704" w:type="dxa"/>
            <w:gridSpan w:val="2"/>
          </w:tcPr>
          <w:p w14:paraId="1923765F" w14:textId="77777777" w:rsidR="00900755" w:rsidRPr="00DE24B1" w:rsidRDefault="00900755" w:rsidP="004A5FD4">
            <w:r>
              <w:rPr>
                <w:rFonts w:hint="eastAsia"/>
              </w:rPr>
              <w:t>8-3</w:t>
            </w:r>
          </w:p>
        </w:tc>
        <w:tc>
          <w:tcPr>
            <w:tcW w:w="6095" w:type="dxa"/>
          </w:tcPr>
          <w:p w14:paraId="0080DFE6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適正な会計監査が実施されている</w:t>
            </w:r>
          </w:p>
        </w:tc>
        <w:tc>
          <w:tcPr>
            <w:tcW w:w="709" w:type="dxa"/>
          </w:tcPr>
          <w:p w14:paraId="6B1A35AC" w14:textId="77777777" w:rsidR="00900755" w:rsidRDefault="00900755" w:rsidP="004A5FD4"/>
        </w:tc>
        <w:tc>
          <w:tcPr>
            <w:tcW w:w="986" w:type="dxa"/>
            <w:vMerge/>
          </w:tcPr>
          <w:p w14:paraId="6789ED63" w14:textId="77777777" w:rsidR="00900755" w:rsidRDefault="00900755" w:rsidP="004A5FD4"/>
        </w:tc>
      </w:tr>
      <w:tr w:rsidR="00900755" w14:paraId="790D91CF" w14:textId="77777777" w:rsidTr="004A5FD4">
        <w:trPr>
          <w:trHeight w:val="133"/>
        </w:trPr>
        <w:tc>
          <w:tcPr>
            <w:tcW w:w="704" w:type="dxa"/>
            <w:gridSpan w:val="2"/>
          </w:tcPr>
          <w:p w14:paraId="04610287" w14:textId="77777777" w:rsidR="00900755" w:rsidRPr="00DE24B1" w:rsidRDefault="00900755" w:rsidP="004A5FD4">
            <w:r>
              <w:rPr>
                <w:rFonts w:hint="eastAsia"/>
              </w:rPr>
              <w:t>8-4</w:t>
            </w:r>
          </w:p>
        </w:tc>
        <w:tc>
          <w:tcPr>
            <w:tcW w:w="6095" w:type="dxa"/>
          </w:tcPr>
          <w:p w14:paraId="18AA9E08" w14:textId="77777777" w:rsidR="00900755" w:rsidRPr="00A05058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海外の募集代理人(エージェント)に支払う仲介手数料は適正である</w:t>
            </w:r>
          </w:p>
        </w:tc>
        <w:tc>
          <w:tcPr>
            <w:tcW w:w="709" w:type="dxa"/>
          </w:tcPr>
          <w:p w14:paraId="647D5A18" w14:textId="77777777" w:rsidR="00900755" w:rsidRDefault="00900755" w:rsidP="004A5FD4"/>
        </w:tc>
        <w:tc>
          <w:tcPr>
            <w:tcW w:w="986" w:type="dxa"/>
            <w:vMerge/>
          </w:tcPr>
          <w:p w14:paraId="37F6259C" w14:textId="77777777" w:rsidR="00900755" w:rsidRDefault="00900755" w:rsidP="004A5FD4"/>
        </w:tc>
      </w:tr>
      <w:tr w:rsidR="00900755" w14:paraId="36687A60" w14:textId="77777777" w:rsidTr="004A5FD4">
        <w:tc>
          <w:tcPr>
            <w:tcW w:w="8494" w:type="dxa"/>
            <w:gridSpan w:val="5"/>
          </w:tcPr>
          <w:p w14:paraId="189F9EA0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3E950D4F" w14:textId="77777777" w:rsidR="00900755" w:rsidRPr="005A14DD" w:rsidRDefault="00900755" w:rsidP="004A5FD4"/>
          <w:p w14:paraId="772C577A" w14:textId="77777777" w:rsidR="00900755" w:rsidRDefault="00900755" w:rsidP="004A5FD4"/>
          <w:p w14:paraId="7B24E3F8" w14:textId="77777777" w:rsidR="00900755" w:rsidRDefault="00900755" w:rsidP="004A5FD4"/>
          <w:p w14:paraId="514A9CA6" w14:textId="77777777" w:rsidR="00900755" w:rsidRDefault="00900755" w:rsidP="004A5FD4"/>
        </w:tc>
      </w:tr>
      <w:bookmarkEnd w:id="5"/>
    </w:tbl>
    <w:p w14:paraId="612B8832" w14:textId="77777777" w:rsidR="00900755" w:rsidRPr="004E3E4E" w:rsidRDefault="00900755" w:rsidP="00900755"/>
    <w:p w14:paraId="5E14BF67" w14:textId="77777777" w:rsidR="00900755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709"/>
        <w:gridCol w:w="986"/>
      </w:tblGrid>
      <w:tr w:rsidR="00900755" w14:paraId="2C1EBB90" w14:textId="77777777" w:rsidTr="004A5FD4">
        <w:tc>
          <w:tcPr>
            <w:tcW w:w="6799" w:type="dxa"/>
            <w:gridSpan w:val="2"/>
          </w:tcPr>
          <w:p w14:paraId="5CFFB911" w14:textId="77777777" w:rsidR="00900755" w:rsidRDefault="00900755" w:rsidP="004A5FD4">
            <w:bookmarkStart w:id="6" w:name="_Hlk207665036"/>
            <w:r>
              <w:rPr>
                <w:rFonts w:hint="eastAsia"/>
              </w:rPr>
              <w:t>９．法令遵守</w:t>
            </w:r>
          </w:p>
        </w:tc>
        <w:tc>
          <w:tcPr>
            <w:tcW w:w="709" w:type="dxa"/>
          </w:tcPr>
          <w:p w14:paraId="596BBB88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15064200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4B2D495C" w14:textId="77777777" w:rsidTr="004A5FD4">
        <w:trPr>
          <w:trHeight w:val="133"/>
        </w:trPr>
        <w:tc>
          <w:tcPr>
            <w:tcW w:w="704" w:type="dxa"/>
          </w:tcPr>
          <w:p w14:paraId="320E5AAE" w14:textId="77777777" w:rsidR="00900755" w:rsidRDefault="00900755" w:rsidP="004A5FD4">
            <w:r>
              <w:rPr>
                <w:rFonts w:hint="eastAsia"/>
              </w:rPr>
              <w:t>9-1</w:t>
            </w:r>
          </w:p>
        </w:tc>
        <w:tc>
          <w:tcPr>
            <w:tcW w:w="6095" w:type="dxa"/>
          </w:tcPr>
          <w:p w14:paraId="6BB9971B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法令遵守の担当者を特定している</w:t>
            </w:r>
          </w:p>
        </w:tc>
        <w:tc>
          <w:tcPr>
            <w:tcW w:w="709" w:type="dxa"/>
          </w:tcPr>
          <w:p w14:paraId="49E6D51A" w14:textId="77777777" w:rsidR="00900755" w:rsidRDefault="00900755" w:rsidP="004A5FD4"/>
        </w:tc>
        <w:tc>
          <w:tcPr>
            <w:tcW w:w="986" w:type="dxa"/>
          </w:tcPr>
          <w:p w14:paraId="378A2EAC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②④</w:t>
            </w:r>
          </w:p>
        </w:tc>
      </w:tr>
      <w:tr w:rsidR="00900755" w14:paraId="14089D09" w14:textId="77777777" w:rsidTr="004A5FD4">
        <w:trPr>
          <w:trHeight w:val="133"/>
        </w:trPr>
        <w:tc>
          <w:tcPr>
            <w:tcW w:w="704" w:type="dxa"/>
          </w:tcPr>
          <w:p w14:paraId="23643633" w14:textId="77777777" w:rsidR="00900755" w:rsidRDefault="00900755" w:rsidP="004A5FD4">
            <w:r>
              <w:rPr>
                <w:rFonts w:hint="eastAsia"/>
              </w:rPr>
              <w:t>9-2</w:t>
            </w:r>
          </w:p>
        </w:tc>
        <w:tc>
          <w:tcPr>
            <w:tcW w:w="6095" w:type="dxa"/>
          </w:tcPr>
          <w:p w14:paraId="56800BF5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教職員のコンプライアンス意識を高めるための取組を行っている</w:t>
            </w:r>
          </w:p>
        </w:tc>
        <w:tc>
          <w:tcPr>
            <w:tcW w:w="709" w:type="dxa"/>
          </w:tcPr>
          <w:p w14:paraId="09579025" w14:textId="77777777" w:rsidR="00900755" w:rsidRDefault="00900755" w:rsidP="004A5FD4"/>
        </w:tc>
        <w:tc>
          <w:tcPr>
            <w:tcW w:w="986" w:type="dxa"/>
            <w:vMerge w:val="restart"/>
          </w:tcPr>
          <w:p w14:paraId="7F41A29F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②③④</w:t>
            </w:r>
          </w:p>
        </w:tc>
      </w:tr>
      <w:tr w:rsidR="00900755" w14:paraId="5A622D56" w14:textId="77777777" w:rsidTr="004A5FD4">
        <w:trPr>
          <w:trHeight w:val="133"/>
        </w:trPr>
        <w:tc>
          <w:tcPr>
            <w:tcW w:w="704" w:type="dxa"/>
          </w:tcPr>
          <w:p w14:paraId="297D0BB5" w14:textId="77777777" w:rsidR="00900755" w:rsidRPr="00DE24B1" w:rsidRDefault="00900755" w:rsidP="004A5FD4">
            <w:r>
              <w:rPr>
                <w:rFonts w:hint="eastAsia"/>
              </w:rPr>
              <w:t>9-3</w:t>
            </w:r>
          </w:p>
        </w:tc>
        <w:tc>
          <w:tcPr>
            <w:tcW w:w="6095" w:type="dxa"/>
          </w:tcPr>
          <w:p w14:paraId="3D36E364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個人情報保護のための対策を取っている</w:t>
            </w:r>
          </w:p>
        </w:tc>
        <w:tc>
          <w:tcPr>
            <w:tcW w:w="709" w:type="dxa"/>
          </w:tcPr>
          <w:p w14:paraId="7DBE357D" w14:textId="77777777" w:rsidR="00900755" w:rsidRDefault="00900755" w:rsidP="004A5FD4"/>
        </w:tc>
        <w:tc>
          <w:tcPr>
            <w:tcW w:w="986" w:type="dxa"/>
            <w:vMerge/>
          </w:tcPr>
          <w:p w14:paraId="0516E52A" w14:textId="77777777" w:rsidR="00900755" w:rsidRDefault="00900755" w:rsidP="004A5FD4">
            <w:pPr>
              <w:jc w:val="center"/>
            </w:pPr>
          </w:p>
        </w:tc>
      </w:tr>
      <w:tr w:rsidR="00900755" w14:paraId="464FD90C" w14:textId="77777777" w:rsidTr="004A5FD4">
        <w:tc>
          <w:tcPr>
            <w:tcW w:w="704" w:type="dxa"/>
          </w:tcPr>
          <w:p w14:paraId="0372151C" w14:textId="77777777" w:rsidR="00900755" w:rsidRDefault="00900755" w:rsidP="004A5FD4">
            <w:r>
              <w:rPr>
                <w:rFonts w:hint="eastAsia"/>
              </w:rPr>
              <w:t>9-4</w:t>
            </w:r>
          </w:p>
        </w:tc>
        <w:tc>
          <w:tcPr>
            <w:tcW w:w="6095" w:type="dxa"/>
          </w:tcPr>
          <w:p w14:paraId="4AA096FB" w14:textId="77777777" w:rsidR="00900755" w:rsidRPr="00532F02" w:rsidRDefault="00900755" w:rsidP="004A5FD4">
            <w:pPr>
              <w:rPr>
                <w:sz w:val="18"/>
                <w:szCs w:val="18"/>
              </w:rPr>
            </w:pPr>
            <w:r w:rsidRPr="00532F02">
              <w:rPr>
                <w:rFonts w:hint="eastAsia"/>
                <w:sz w:val="18"/>
                <w:szCs w:val="18"/>
              </w:rPr>
              <w:t>官公庁への届け出、報告を遅滞なく行っている</w:t>
            </w:r>
          </w:p>
        </w:tc>
        <w:tc>
          <w:tcPr>
            <w:tcW w:w="709" w:type="dxa"/>
          </w:tcPr>
          <w:p w14:paraId="0DCD03C9" w14:textId="77777777" w:rsidR="00900755" w:rsidRDefault="00900755" w:rsidP="004A5FD4"/>
        </w:tc>
        <w:tc>
          <w:tcPr>
            <w:tcW w:w="986" w:type="dxa"/>
          </w:tcPr>
          <w:p w14:paraId="0D16FF61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900755" w14:paraId="79951A11" w14:textId="77777777" w:rsidTr="004A5FD4">
        <w:tc>
          <w:tcPr>
            <w:tcW w:w="704" w:type="dxa"/>
          </w:tcPr>
          <w:p w14:paraId="00466CAB" w14:textId="77777777" w:rsidR="00900755" w:rsidRDefault="00900755" w:rsidP="004A5FD4">
            <w:r>
              <w:rPr>
                <w:rFonts w:hint="eastAsia"/>
              </w:rPr>
              <w:t>9-5</w:t>
            </w:r>
          </w:p>
        </w:tc>
        <w:tc>
          <w:tcPr>
            <w:tcW w:w="6095" w:type="dxa"/>
          </w:tcPr>
          <w:p w14:paraId="28C37E4A" w14:textId="77777777" w:rsidR="00900755" w:rsidRPr="00532F02" w:rsidRDefault="00900755" w:rsidP="004A5FD4">
            <w:pPr>
              <w:rPr>
                <w:sz w:val="18"/>
                <w:szCs w:val="18"/>
              </w:rPr>
            </w:pPr>
            <w:r w:rsidRPr="00532F02">
              <w:rPr>
                <w:rFonts w:hint="eastAsia"/>
                <w:sz w:val="18"/>
                <w:szCs w:val="18"/>
              </w:rPr>
              <w:t>教育機関への信頼向上の為、ハラスメント防止に関する研修を行っている</w:t>
            </w:r>
          </w:p>
        </w:tc>
        <w:tc>
          <w:tcPr>
            <w:tcW w:w="709" w:type="dxa"/>
          </w:tcPr>
          <w:p w14:paraId="6ED0B021" w14:textId="77777777" w:rsidR="00900755" w:rsidRDefault="00900755" w:rsidP="004A5FD4"/>
        </w:tc>
        <w:tc>
          <w:tcPr>
            <w:tcW w:w="986" w:type="dxa"/>
          </w:tcPr>
          <w:p w14:paraId="5701C2A5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②③④</w:t>
            </w:r>
          </w:p>
        </w:tc>
      </w:tr>
      <w:tr w:rsidR="00900755" w14:paraId="66FA203A" w14:textId="77777777" w:rsidTr="004A5FD4">
        <w:tc>
          <w:tcPr>
            <w:tcW w:w="8494" w:type="dxa"/>
            <w:gridSpan w:val="4"/>
          </w:tcPr>
          <w:p w14:paraId="6815EE1E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2C5CDD20" w14:textId="77777777" w:rsidR="00900755" w:rsidRPr="005A14DD" w:rsidRDefault="00900755" w:rsidP="004A5FD4"/>
          <w:p w14:paraId="019BE181" w14:textId="77777777" w:rsidR="00900755" w:rsidRDefault="00900755" w:rsidP="004A5FD4"/>
          <w:p w14:paraId="5426D346" w14:textId="77777777" w:rsidR="00900755" w:rsidRDefault="00900755" w:rsidP="004A5FD4"/>
          <w:p w14:paraId="70841439" w14:textId="77777777" w:rsidR="00900755" w:rsidRDefault="00900755" w:rsidP="004A5FD4"/>
          <w:p w14:paraId="1608B450" w14:textId="77777777" w:rsidR="00900755" w:rsidRDefault="00900755" w:rsidP="004A5FD4"/>
        </w:tc>
      </w:tr>
      <w:bookmarkEnd w:id="6"/>
    </w:tbl>
    <w:p w14:paraId="24B32FA2" w14:textId="77777777" w:rsidR="00900755" w:rsidRDefault="00900755" w:rsidP="00900755"/>
    <w:p w14:paraId="0937162C" w14:textId="77777777" w:rsidR="00900755" w:rsidRDefault="00900755" w:rsidP="0090075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709"/>
        <w:gridCol w:w="986"/>
      </w:tblGrid>
      <w:tr w:rsidR="00900755" w14:paraId="0F4641D2" w14:textId="77777777" w:rsidTr="004A5FD4">
        <w:tc>
          <w:tcPr>
            <w:tcW w:w="6799" w:type="dxa"/>
            <w:gridSpan w:val="2"/>
          </w:tcPr>
          <w:p w14:paraId="215A51EE" w14:textId="77777777" w:rsidR="00900755" w:rsidRDefault="00900755" w:rsidP="004A5FD4">
            <w:r>
              <w:rPr>
                <w:rFonts w:hint="eastAsia"/>
              </w:rPr>
              <w:t>１０．社会貢献</w:t>
            </w:r>
          </w:p>
        </w:tc>
        <w:tc>
          <w:tcPr>
            <w:tcW w:w="709" w:type="dxa"/>
          </w:tcPr>
          <w:p w14:paraId="2105D6ED" w14:textId="77777777" w:rsidR="00900755" w:rsidRDefault="00900755" w:rsidP="004A5FD4">
            <w:r>
              <w:rPr>
                <w:rFonts w:hint="eastAsia"/>
              </w:rPr>
              <w:t>評価</w:t>
            </w:r>
          </w:p>
        </w:tc>
        <w:tc>
          <w:tcPr>
            <w:tcW w:w="986" w:type="dxa"/>
          </w:tcPr>
          <w:p w14:paraId="7813162A" w14:textId="77777777" w:rsidR="00900755" w:rsidRDefault="00900755" w:rsidP="004A5FD4">
            <w:r>
              <w:rPr>
                <w:rFonts w:hint="eastAsia"/>
              </w:rPr>
              <w:t>担当者</w:t>
            </w:r>
          </w:p>
        </w:tc>
      </w:tr>
      <w:tr w:rsidR="00900755" w14:paraId="3176CE29" w14:textId="77777777" w:rsidTr="004A5FD4">
        <w:trPr>
          <w:trHeight w:val="180"/>
        </w:trPr>
        <w:tc>
          <w:tcPr>
            <w:tcW w:w="704" w:type="dxa"/>
          </w:tcPr>
          <w:p w14:paraId="1557D2CF" w14:textId="77777777" w:rsidR="00900755" w:rsidRDefault="00900755" w:rsidP="004A5FD4">
            <w:r>
              <w:rPr>
                <w:rFonts w:hint="eastAsia"/>
              </w:rPr>
              <w:t>10-1</w:t>
            </w:r>
          </w:p>
        </w:tc>
        <w:tc>
          <w:tcPr>
            <w:tcW w:w="6095" w:type="dxa"/>
          </w:tcPr>
          <w:p w14:paraId="653F078B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日本語教育機関の資源・施設を利用した社会貢献を行っている</w:t>
            </w:r>
          </w:p>
        </w:tc>
        <w:tc>
          <w:tcPr>
            <w:tcW w:w="709" w:type="dxa"/>
          </w:tcPr>
          <w:p w14:paraId="3E11501D" w14:textId="77777777" w:rsidR="00900755" w:rsidRDefault="00900755" w:rsidP="004A5FD4"/>
        </w:tc>
        <w:tc>
          <w:tcPr>
            <w:tcW w:w="986" w:type="dxa"/>
            <w:vMerge w:val="restart"/>
          </w:tcPr>
          <w:p w14:paraId="393B429A" w14:textId="77777777" w:rsidR="00900755" w:rsidRDefault="00900755" w:rsidP="004A5FD4">
            <w:pPr>
              <w:jc w:val="center"/>
            </w:pPr>
            <w:r>
              <w:rPr>
                <w:rFonts w:hint="eastAsia"/>
              </w:rPr>
              <w:t>②③④</w:t>
            </w:r>
          </w:p>
        </w:tc>
      </w:tr>
      <w:tr w:rsidR="00900755" w14:paraId="55AE83D3" w14:textId="77777777" w:rsidTr="004A5FD4">
        <w:trPr>
          <w:trHeight w:val="180"/>
        </w:trPr>
        <w:tc>
          <w:tcPr>
            <w:tcW w:w="704" w:type="dxa"/>
          </w:tcPr>
          <w:p w14:paraId="35CFC7EC" w14:textId="77777777" w:rsidR="00900755" w:rsidRDefault="00900755" w:rsidP="004A5FD4">
            <w:r>
              <w:rPr>
                <w:rFonts w:hint="eastAsia"/>
              </w:rPr>
              <w:t>10-2</w:t>
            </w:r>
          </w:p>
        </w:tc>
        <w:tc>
          <w:tcPr>
            <w:tcW w:w="6095" w:type="dxa"/>
          </w:tcPr>
          <w:p w14:paraId="7F357814" w14:textId="77777777" w:rsidR="00900755" w:rsidRPr="00F416EB" w:rsidRDefault="00900755" w:rsidP="004A5F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学生ボランティア活動への支援を行っている</w:t>
            </w:r>
          </w:p>
        </w:tc>
        <w:tc>
          <w:tcPr>
            <w:tcW w:w="709" w:type="dxa"/>
          </w:tcPr>
          <w:p w14:paraId="414CA52E" w14:textId="77777777" w:rsidR="00900755" w:rsidRDefault="00900755" w:rsidP="004A5FD4"/>
        </w:tc>
        <w:tc>
          <w:tcPr>
            <w:tcW w:w="986" w:type="dxa"/>
            <w:vMerge/>
          </w:tcPr>
          <w:p w14:paraId="3469B0C0" w14:textId="77777777" w:rsidR="00900755" w:rsidRDefault="00900755" w:rsidP="004A5FD4">
            <w:pPr>
              <w:jc w:val="center"/>
            </w:pPr>
          </w:p>
        </w:tc>
      </w:tr>
      <w:tr w:rsidR="00900755" w14:paraId="3E894FA2" w14:textId="77777777" w:rsidTr="004A5FD4">
        <w:tc>
          <w:tcPr>
            <w:tcW w:w="8494" w:type="dxa"/>
            <w:gridSpan w:val="4"/>
          </w:tcPr>
          <w:p w14:paraId="230419D5" w14:textId="77777777" w:rsidR="00900755" w:rsidRDefault="00900755" w:rsidP="004A5FD4">
            <w:r>
              <w:rPr>
                <w:rFonts w:hint="eastAsia"/>
              </w:rPr>
              <w:t>現状・事由及び課題と改善策取組など記入欄</w:t>
            </w:r>
          </w:p>
          <w:p w14:paraId="6F5FD499" w14:textId="77777777" w:rsidR="00900755" w:rsidRPr="005A14DD" w:rsidRDefault="00900755" w:rsidP="004A5FD4"/>
          <w:p w14:paraId="4A6BD1B7" w14:textId="77777777" w:rsidR="00900755" w:rsidRDefault="00900755" w:rsidP="004A5FD4"/>
          <w:p w14:paraId="2559351F" w14:textId="77777777" w:rsidR="00900755" w:rsidRDefault="00900755" w:rsidP="004A5FD4"/>
          <w:p w14:paraId="6A579F5B" w14:textId="77777777" w:rsidR="00900755" w:rsidRDefault="00900755" w:rsidP="004A5FD4"/>
        </w:tc>
      </w:tr>
    </w:tbl>
    <w:p w14:paraId="6F4A6B88" w14:textId="77777777" w:rsidR="00900755" w:rsidRPr="00900755" w:rsidRDefault="00900755">
      <w:pPr>
        <w:rPr>
          <w:rFonts w:hint="eastAsia"/>
        </w:rPr>
      </w:pPr>
    </w:p>
    <w:sectPr w:rsidR="00900755" w:rsidRPr="009007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0727FA"/>
    <w:rsid w:val="0024293B"/>
    <w:rsid w:val="00457A40"/>
    <w:rsid w:val="00516377"/>
    <w:rsid w:val="00553A15"/>
    <w:rsid w:val="00632F5D"/>
    <w:rsid w:val="00684AED"/>
    <w:rsid w:val="006A5DF9"/>
    <w:rsid w:val="006D13E5"/>
    <w:rsid w:val="0080107D"/>
    <w:rsid w:val="00900755"/>
    <w:rsid w:val="00954394"/>
    <w:rsid w:val="00963148"/>
    <w:rsid w:val="00A34B0D"/>
    <w:rsid w:val="00A71049"/>
    <w:rsid w:val="00B23538"/>
    <w:rsid w:val="00C7361D"/>
    <w:rsid w:val="00C751DB"/>
    <w:rsid w:val="00CD1880"/>
    <w:rsid w:val="00CF21FE"/>
    <w:rsid w:val="00F56C48"/>
    <w:rsid w:val="00F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131FB"/>
  <w15:chartTrackingRefBased/>
  <w15:docId w15:val="{0E7BA3B7-78C3-4B93-8A9F-0B651219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D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D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D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5D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0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 齋藤</dc:creator>
  <cp:keywords/>
  <dc:description/>
  <cp:lastModifiedBy>茂 齋藤</cp:lastModifiedBy>
  <cp:revision>5</cp:revision>
  <dcterms:created xsi:type="dcterms:W3CDTF">2025-10-27T23:49:00Z</dcterms:created>
  <dcterms:modified xsi:type="dcterms:W3CDTF">2025-11-17T05:01:00Z</dcterms:modified>
</cp:coreProperties>
</file>